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FF" w:rsidRPr="00CA04B2" w:rsidRDefault="00C64651" w:rsidP="008B782B">
      <w:pPr>
        <w:overflowPunct w:val="0"/>
        <w:autoSpaceDE w:val="0"/>
        <w:autoSpaceDN w:val="0"/>
        <w:adjustRightInd w:val="0"/>
        <w:spacing w:after="0"/>
        <w:ind w:left="709" w:right="760" w:hanging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page1"/>
      <w:bookmarkEnd w:id="0"/>
      <w:r w:rsidRPr="00CA04B2">
        <w:rPr>
          <w:rFonts w:ascii="Times New Roman" w:hAnsi="Times New Roman" w:cs="Times New Roman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-356083</wp:posOffset>
            </wp:positionH>
            <wp:positionV relativeFrom="paragraph">
              <wp:posOffset>-233708</wp:posOffset>
            </wp:positionV>
            <wp:extent cx="1186775" cy="53995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PNET_211x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75" cy="53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4B2">
        <w:rPr>
          <w:rFonts w:ascii="Times New Roman" w:hAnsi="Times New Roman"/>
          <w:b/>
          <w:sz w:val="40"/>
        </w:rPr>
        <w:t>ОБЩИЕ УСЛОВИЯ</w:t>
      </w:r>
    </w:p>
    <w:p w:rsidR="002322BC" w:rsidRPr="00CA04B2" w:rsidRDefault="00166FFF" w:rsidP="008B782B">
      <w:pPr>
        <w:overflowPunct w:val="0"/>
        <w:autoSpaceDE w:val="0"/>
        <w:autoSpaceDN w:val="0"/>
        <w:adjustRightInd w:val="0"/>
        <w:spacing w:after="0"/>
        <w:ind w:left="709" w:right="-6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4B2">
        <w:rPr>
          <w:rFonts w:ascii="Times New Roman" w:hAnsi="Times New Roman"/>
          <w:b/>
          <w:sz w:val="24"/>
        </w:rPr>
        <w:t xml:space="preserve">предоставления услуг голосовой связи по IP-протоколу (VoIP) </w:t>
      </w:r>
    </w:p>
    <w:p w:rsidR="003339A8" w:rsidRPr="00CA04B2" w:rsidRDefault="00166FFF" w:rsidP="008B782B">
      <w:pPr>
        <w:overflowPunct w:val="0"/>
        <w:autoSpaceDE w:val="0"/>
        <w:autoSpaceDN w:val="0"/>
        <w:adjustRightInd w:val="0"/>
        <w:spacing w:after="0"/>
        <w:ind w:left="709" w:right="-6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4B2">
        <w:rPr>
          <w:rFonts w:ascii="Times New Roman" w:hAnsi="Times New Roman"/>
          <w:b/>
          <w:sz w:val="24"/>
        </w:rPr>
        <w:t>компанией SIPNET eu</w:t>
      </w:r>
      <w:r w:rsidR="007924E2" w:rsidRPr="00CA04B2">
        <w:rPr>
          <w:rFonts w:ascii="Times New Roman" w:hAnsi="Times New Roman"/>
          <w:b/>
          <w:sz w:val="24"/>
        </w:rPr>
        <w:t xml:space="preserve"> s.r.o. </w:t>
      </w:r>
      <w:r w:rsidRPr="00CA04B2">
        <w:rPr>
          <w:rFonts w:ascii="Times New Roman" w:hAnsi="Times New Roman"/>
          <w:b/>
          <w:sz w:val="24"/>
        </w:rPr>
        <w:t>(далее по тексту «Условия»)</w:t>
      </w:r>
    </w:p>
    <w:p w:rsidR="00F639C1" w:rsidRPr="00CA04B2" w:rsidRDefault="00F639C1" w:rsidP="008B78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FFF" w:rsidRPr="00CA04B2" w:rsidRDefault="00166FFF" w:rsidP="008B78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Настоящие Условия регулируются чешским законодательством, прежде всего законом № 89/2012</w:t>
      </w:r>
      <w:r w:rsidR="007924E2" w:rsidRPr="00CA04B2">
        <w:rPr>
          <w:rFonts w:ascii="Times New Roman" w:hAnsi="Times New Roman"/>
          <w:sz w:val="20"/>
        </w:rPr>
        <w:t xml:space="preserve"> Сборника законодательных актов</w:t>
      </w:r>
      <w:r w:rsidRPr="00CA04B2">
        <w:rPr>
          <w:rFonts w:ascii="Times New Roman" w:hAnsi="Times New Roman"/>
          <w:sz w:val="20"/>
        </w:rPr>
        <w:t>, «Гражданским кодексом», в последней редакции (далее по тексту «Гражданский кодекс»), а также законом № 127/2005</w:t>
      </w:r>
      <w:r w:rsidR="007924E2" w:rsidRPr="00CA04B2">
        <w:rPr>
          <w:rFonts w:ascii="Times New Roman" w:hAnsi="Times New Roman"/>
          <w:sz w:val="20"/>
        </w:rPr>
        <w:t xml:space="preserve"> Сборника законодательных актов</w:t>
      </w:r>
      <w:r w:rsidRPr="00CA04B2">
        <w:rPr>
          <w:rFonts w:ascii="Times New Roman" w:hAnsi="Times New Roman"/>
          <w:sz w:val="20"/>
        </w:rPr>
        <w:t>, «Об электронных средствах связи», в последней редакции (далее по тексту «Закон об электронных средствах связи»).</w:t>
      </w:r>
    </w:p>
    <w:p w:rsidR="00535DA7" w:rsidRPr="00CA04B2" w:rsidRDefault="003339A8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Вступительные положения</w:t>
      </w:r>
    </w:p>
    <w:p w:rsidR="00535DA7" w:rsidRPr="00CA04B2" w:rsidRDefault="00112993" w:rsidP="00F664F0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Предметом настоящих Условий является определение прав и обязанностей Договаривающихся сторон в ходе предоставления услуг голосовой связи по IP-протоколу (VoIP).</w:t>
      </w:r>
    </w:p>
    <w:p w:rsidR="00E87596" w:rsidRPr="00CA04B2" w:rsidRDefault="0073683E" w:rsidP="008B782B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Настоящие Условия являются неотъемлемой частью каждого Договора о предоставлении услуг по IP-протоколу (VoIP), заключаемого между Провайдером и Абонентом (далее по тексту «</w:t>
      </w:r>
      <w:r w:rsidRPr="00CA04B2">
        <w:rPr>
          <w:rFonts w:ascii="Times New Roman" w:hAnsi="Times New Roman"/>
          <w:b/>
          <w:sz w:val="20"/>
        </w:rPr>
        <w:t>Договор</w:t>
      </w:r>
      <w:r w:rsidRPr="00CA04B2">
        <w:rPr>
          <w:rFonts w:ascii="Times New Roman" w:hAnsi="Times New Roman"/>
          <w:sz w:val="20"/>
        </w:rPr>
        <w:t>»).</w:t>
      </w:r>
    </w:p>
    <w:p w:rsidR="00D8109D" w:rsidRPr="00CA04B2" w:rsidRDefault="00D8109D" w:rsidP="008B782B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 xml:space="preserve">Провайдером </w:t>
      </w:r>
      <w:r w:rsidRPr="00CA04B2">
        <w:rPr>
          <w:rFonts w:ascii="Times New Roman" w:hAnsi="Times New Roman"/>
          <w:sz w:val="20"/>
        </w:rPr>
        <w:t xml:space="preserve">является компания </w:t>
      </w:r>
      <w:r w:rsidR="007924E2"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</w:rPr>
        <w:t>SIPNET eu</w:t>
      </w:r>
      <w:r w:rsidR="007924E2" w:rsidRPr="00CA04B2">
        <w:rPr>
          <w:rFonts w:ascii="Times New Roman" w:hAnsi="Times New Roman"/>
          <w:sz w:val="20"/>
        </w:rPr>
        <w:t xml:space="preserve"> s.r.o.</w:t>
      </w:r>
      <w:r w:rsidRPr="00CA04B2">
        <w:rPr>
          <w:rFonts w:ascii="Times New Roman" w:hAnsi="Times New Roman"/>
          <w:sz w:val="20"/>
        </w:rPr>
        <w:t xml:space="preserve">, ИНО (идентификационный номер организации) 284 68 074, юридический адрес г. Карловы Вары, ул. Т.Г.Масарика 859/18, почтовый индекс 360 01, зарегистрированная в Торговом реестре Краевого суда г. </w:t>
      </w:r>
      <w:r w:rsidR="00F84FB8" w:rsidRPr="00CA04B2">
        <w:rPr>
          <w:rFonts w:ascii="Times New Roman" w:hAnsi="Times New Roman"/>
          <w:sz w:val="20"/>
        </w:rPr>
        <w:t>Пльзень</w:t>
      </w:r>
      <w:r w:rsidRPr="00CA04B2">
        <w:rPr>
          <w:rFonts w:ascii="Times New Roman" w:hAnsi="Times New Roman"/>
          <w:sz w:val="20"/>
        </w:rPr>
        <w:t xml:space="preserve">, раздел C, </w:t>
      </w:r>
      <w:r w:rsidR="003B7781" w:rsidRPr="00CA04B2">
        <w:rPr>
          <w:rFonts w:ascii="Times New Roman" w:hAnsi="Times New Roman"/>
          <w:sz w:val="20"/>
          <w:lang w:val="ru-RU"/>
        </w:rPr>
        <w:t>папка</w:t>
      </w:r>
      <w:r w:rsidRPr="00CA04B2">
        <w:rPr>
          <w:rFonts w:ascii="Times New Roman" w:hAnsi="Times New Roman"/>
          <w:sz w:val="20"/>
        </w:rPr>
        <w:t xml:space="preserve"> № 25487. Провайдер предоставляет Услуги </w:t>
      </w:r>
      <w:r w:rsidR="00D21FAF" w:rsidRPr="00CA04B2">
        <w:rPr>
          <w:rFonts w:ascii="Times New Roman" w:hAnsi="Times New Roman"/>
          <w:sz w:val="20"/>
          <w:lang w:val="ru-RU"/>
        </w:rPr>
        <w:t>либо напрямую, либо</w:t>
      </w:r>
      <w:r w:rsidRPr="00CA04B2">
        <w:rPr>
          <w:rFonts w:ascii="Times New Roman" w:hAnsi="Times New Roman"/>
          <w:sz w:val="20"/>
        </w:rPr>
        <w:t xml:space="preserve"> на основании договоров, заключенных с </w:t>
      </w:r>
      <w:r w:rsidR="003B7781" w:rsidRPr="00CA04B2">
        <w:rPr>
          <w:rFonts w:ascii="Times New Roman" w:hAnsi="Times New Roman"/>
          <w:sz w:val="20"/>
          <w:lang w:val="ru-RU"/>
        </w:rPr>
        <w:t>Поставщиком услуг доступа</w:t>
      </w:r>
      <w:r w:rsidRPr="00CA04B2">
        <w:rPr>
          <w:rFonts w:ascii="Times New Roman" w:hAnsi="Times New Roman"/>
          <w:sz w:val="20"/>
        </w:rPr>
        <w:t xml:space="preserve"> (согласно абзацу </w:t>
      </w:r>
      <w:r w:rsidR="00EB4DB8" w:rsidRPr="00CA04B2">
        <w:fldChar w:fldCharType="begin"/>
      </w:r>
      <w:r w:rsidR="00F23392" w:rsidRPr="00CA04B2">
        <w:instrText xml:space="preserve"> REF _Ref473389617 \r \h  \* MERGEFORMAT </w:instrText>
      </w:r>
      <w:r w:rsidR="00EB4DB8" w:rsidRPr="00CA04B2">
        <w:fldChar w:fldCharType="separate"/>
      </w:r>
      <w:r w:rsidR="006218B5" w:rsidRPr="00CA04B2">
        <w:rPr>
          <w:rFonts w:ascii="Times New Roman" w:hAnsi="Times New Roman" w:cs="Times New Roman"/>
          <w:sz w:val="20"/>
          <w:szCs w:val="20"/>
        </w:rPr>
        <w:t>2.5</w:t>
      </w:r>
      <w:r w:rsidR="00EB4DB8" w:rsidRPr="00CA04B2">
        <w:fldChar w:fldCharType="end"/>
      </w:r>
      <w:r w:rsidRPr="00CA04B2">
        <w:rPr>
          <w:rFonts w:ascii="Times New Roman" w:hAnsi="Times New Roman"/>
          <w:sz w:val="20"/>
        </w:rPr>
        <w:t xml:space="preserve"> Условий).</w:t>
      </w:r>
    </w:p>
    <w:p w:rsidR="00875A51" w:rsidRPr="00CA04B2" w:rsidRDefault="0073683E" w:rsidP="008B782B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предоставляет Абоненту Услуги, определяемые в абзаце </w:t>
      </w:r>
      <w:r w:rsidR="00EB4DB8" w:rsidRPr="00CA04B2">
        <w:fldChar w:fldCharType="begin"/>
      </w:r>
      <w:r w:rsidR="00F23392" w:rsidRPr="00CA04B2">
        <w:instrText xml:space="preserve"> REF _Ref473387599 \r \h  \* MERGEFORMAT </w:instrText>
      </w:r>
      <w:r w:rsidR="00EB4DB8" w:rsidRPr="00CA04B2">
        <w:fldChar w:fldCharType="separate"/>
      </w:r>
      <w:r w:rsidR="006218B5" w:rsidRPr="00CA04B2">
        <w:rPr>
          <w:rFonts w:ascii="Times New Roman" w:hAnsi="Times New Roman" w:cs="Times New Roman"/>
          <w:sz w:val="20"/>
          <w:szCs w:val="20"/>
        </w:rPr>
        <w:t>2.9</w:t>
      </w:r>
      <w:r w:rsidR="00EB4DB8" w:rsidRPr="00CA04B2">
        <w:fldChar w:fldCharType="end"/>
      </w:r>
      <w:r w:rsidRPr="00CA04B2">
        <w:rPr>
          <w:rFonts w:ascii="Times New Roman" w:hAnsi="Times New Roman"/>
          <w:sz w:val="20"/>
        </w:rPr>
        <w:t xml:space="preserve"> настоящих Условий, в объеме, с качеством и на условиях, определяемых Договором и Условиями, а также на основании заказа Услуг Абонентом.</w:t>
      </w:r>
    </w:p>
    <w:p w:rsidR="00535DA7" w:rsidRPr="00CA04B2" w:rsidRDefault="003339A8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Определение терминов</w:t>
      </w:r>
    </w:p>
    <w:p w:rsidR="00535DA7" w:rsidRPr="00CA04B2" w:rsidRDefault="00674C38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Если в Условиях, Договоре либо ином документе о договорных отношениях указанный ниже термин пишется с заглавной буквы, будь то в единственном или множественном числе, такой термин имеет значение, указанное ниже в данной статье.</w:t>
      </w:r>
    </w:p>
    <w:p w:rsidR="00535DA7" w:rsidRPr="00CA04B2" w:rsidRDefault="003B7781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  <w:lang w:val="ru-RU"/>
        </w:rPr>
        <w:t>Тарифы</w:t>
      </w:r>
      <w:r w:rsidR="0073683E"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  <w:lang w:val="ru-RU"/>
        </w:rPr>
        <w:t>-</w:t>
      </w:r>
      <w:r w:rsidR="0073683E" w:rsidRPr="00CA04B2">
        <w:rPr>
          <w:rFonts w:ascii="Times New Roman" w:hAnsi="Times New Roman"/>
          <w:sz w:val="20"/>
        </w:rPr>
        <w:t xml:space="preserve"> действительный и действующий прейскурант Услуг Провайдера, доступный в электронном виде на интернет-сайте Провайдера www.sipnet.net.</w:t>
      </w:r>
    </w:p>
    <w:p w:rsidR="00535DA7" w:rsidRPr="00CA04B2" w:rsidRDefault="0077139F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  <w:lang w:val="ru-RU"/>
        </w:rPr>
        <w:t>У</w:t>
      </w:r>
      <w:r w:rsidR="0073683E" w:rsidRPr="00CA04B2">
        <w:rPr>
          <w:rFonts w:ascii="Times New Roman" w:hAnsi="Times New Roman"/>
          <w:b/>
          <w:sz w:val="20"/>
        </w:rPr>
        <w:t>Е</w:t>
      </w:r>
      <w:r w:rsidR="002A584B" w:rsidRPr="00CA04B2">
        <w:rPr>
          <w:rFonts w:ascii="Times New Roman" w:hAnsi="Times New Roman"/>
          <w:b/>
          <w:sz w:val="20"/>
          <w:lang w:val="ru-RU"/>
        </w:rPr>
        <w:t xml:space="preserve"> (</w:t>
      </w:r>
      <w:r w:rsidRPr="00CA04B2">
        <w:rPr>
          <w:rFonts w:ascii="Times New Roman" w:hAnsi="Times New Roman"/>
          <w:b/>
          <w:sz w:val="20"/>
          <w:lang w:val="ru-RU"/>
        </w:rPr>
        <w:t>условная</w:t>
      </w:r>
      <w:r w:rsidR="002A584B" w:rsidRPr="00CA04B2">
        <w:rPr>
          <w:rFonts w:ascii="Times New Roman" w:hAnsi="Times New Roman"/>
          <w:b/>
          <w:sz w:val="20"/>
          <w:lang w:val="ru-RU"/>
        </w:rPr>
        <w:t xml:space="preserve"> единица)</w:t>
      </w:r>
      <w:r w:rsidR="0073683E" w:rsidRPr="00CA04B2">
        <w:rPr>
          <w:rFonts w:ascii="Times New Roman" w:hAnsi="Times New Roman"/>
          <w:sz w:val="20"/>
        </w:rPr>
        <w:t xml:space="preserve"> представляет собой </w:t>
      </w:r>
      <w:r w:rsidRPr="00CA04B2">
        <w:rPr>
          <w:rFonts w:ascii="Times New Roman" w:hAnsi="Times New Roman"/>
          <w:sz w:val="20"/>
          <w:lang w:val="ru-RU"/>
        </w:rPr>
        <w:t>условную</w:t>
      </w:r>
      <w:r w:rsidR="0073683E" w:rsidRPr="00CA04B2">
        <w:rPr>
          <w:rFonts w:ascii="Times New Roman" w:hAnsi="Times New Roman"/>
          <w:sz w:val="20"/>
        </w:rPr>
        <w:t xml:space="preserve"> единицу, предназначенную, в частности, для ценовых расчетов в Системе SIPNET (тарификация) и опубликованную на интернет-сайте Провайдера либо доступную посредством интернет-сайта Провайдера, </w:t>
      </w:r>
      <w:proofErr w:type="gramStart"/>
      <w:r w:rsidR="0073683E" w:rsidRPr="00CA04B2">
        <w:rPr>
          <w:rFonts w:ascii="Times New Roman" w:hAnsi="Times New Roman"/>
          <w:sz w:val="20"/>
        </w:rPr>
        <w:t>стоимость</w:t>
      </w:r>
      <w:proofErr w:type="gramEnd"/>
      <w:r w:rsidR="0073683E" w:rsidRPr="00CA04B2">
        <w:rPr>
          <w:rFonts w:ascii="Times New Roman" w:hAnsi="Times New Roman"/>
          <w:sz w:val="20"/>
        </w:rPr>
        <w:t xml:space="preserve"> которой (без учета НДС) определяет Провайдер.</w:t>
      </w:r>
    </w:p>
    <w:p w:rsidR="00535DA7" w:rsidRPr="00CA04B2" w:rsidRDefault="002214B7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  <w:lang w:val="ru-RU"/>
        </w:rPr>
        <w:t>Личный кабинет</w:t>
      </w:r>
      <w:r w:rsidRPr="00CA04B2">
        <w:rPr>
          <w:rFonts w:ascii="Times New Roman" w:hAnsi="Times New Roman"/>
          <w:sz w:val="20"/>
        </w:rPr>
        <w:t xml:space="preserve"> представляет собой</w:t>
      </w:r>
      <w:r w:rsidRPr="00CA04B2">
        <w:rPr>
          <w:rFonts w:ascii="Times New Roman" w:hAnsi="Times New Roman"/>
          <w:sz w:val="20"/>
          <w:lang w:val="ru-RU"/>
        </w:rPr>
        <w:t xml:space="preserve"> персональную страницу Абонента, в котором указан</w:t>
      </w:r>
      <w:r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  <w:lang w:val="ru-RU"/>
        </w:rPr>
        <w:t>лицевой счет</w:t>
      </w:r>
      <w:r w:rsidRPr="00CA04B2">
        <w:rPr>
          <w:rFonts w:ascii="Times New Roman" w:hAnsi="Times New Roman"/>
          <w:sz w:val="20"/>
        </w:rPr>
        <w:t xml:space="preserve"> Абонента в Системе SIPNET</w:t>
      </w:r>
      <w:r w:rsidRPr="00CA04B2">
        <w:rPr>
          <w:rFonts w:ascii="Times New Roman" w:hAnsi="Times New Roman"/>
          <w:sz w:val="20"/>
          <w:lang w:val="ru-RU"/>
        </w:rPr>
        <w:t>.</w:t>
      </w:r>
      <w:r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  <w:lang w:val="ru-RU"/>
        </w:rPr>
        <w:t>П</w:t>
      </w:r>
      <w:r w:rsidRPr="00CA04B2">
        <w:rPr>
          <w:rFonts w:ascii="Times New Roman" w:hAnsi="Times New Roman"/>
          <w:sz w:val="20"/>
        </w:rPr>
        <w:t xml:space="preserve">осредством </w:t>
      </w:r>
      <w:r w:rsidRPr="00CA04B2">
        <w:rPr>
          <w:rFonts w:ascii="Times New Roman" w:hAnsi="Times New Roman"/>
          <w:sz w:val="20"/>
          <w:lang w:val="ru-RU"/>
        </w:rPr>
        <w:t xml:space="preserve">Личного кабинета </w:t>
      </w:r>
      <w:r w:rsidRPr="00CA04B2">
        <w:rPr>
          <w:rFonts w:ascii="Times New Roman" w:hAnsi="Times New Roman"/>
          <w:sz w:val="20"/>
        </w:rPr>
        <w:t xml:space="preserve">возможно использование и заказ отдельных Услуг, </w:t>
      </w:r>
      <w:r w:rsidRPr="00CA04B2">
        <w:rPr>
          <w:rFonts w:ascii="Times New Roman" w:hAnsi="Times New Roman"/>
          <w:sz w:val="20"/>
          <w:lang w:val="ru-RU"/>
        </w:rPr>
        <w:t>в</w:t>
      </w:r>
      <w:r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  <w:lang w:val="ru-RU"/>
        </w:rPr>
        <w:t>Личном кабинете</w:t>
      </w:r>
      <w:r w:rsidRPr="00CA04B2">
        <w:rPr>
          <w:rFonts w:ascii="Times New Roman" w:hAnsi="Times New Roman"/>
          <w:sz w:val="20"/>
        </w:rPr>
        <w:t>, кроме прочего, отображается баланс предоставленных Услуг и абонентской платы Абонента, ведется учет записей фактически осуществленных VoIP-</w:t>
      </w:r>
      <w:proofErr w:type="spellStart"/>
      <w:r w:rsidR="008B41DA" w:rsidRPr="00CA04B2">
        <w:rPr>
          <w:rFonts w:ascii="Times New Roman" w:hAnsi="Times New Roman"/>
          <w:sz w:val="20"/>
          <w:lang w:val="uk-UA"/>
        </w:rPr>
        <w:t>звонков</w:t>
      </w:r>
      <w:proofErr w:type="spellEnd"/>
      <w:r w:rsidRPr="00CA04B2">
        <w:rPr>
          <w:rFonts w:ascii="Times New Roman" w:hAnsi="Times New Roman"/>
          <w:sz w:val="20"/>
        </w:rPr>
        <w:t xml:space="preserve"> и прочих операций, а также другие сообщения и информация Провайдера для Абонента.</w:t>
      </w:r>
    </w:p>
    <w:p w:rsidR="00535DA7" w:rsidRPr="00CA04B2" w:rsidRDefault="003B7781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473389617"/>
      <w:r w:rsidRPr="00CA04B2">
        <w:rPr>
          <w:rFonts w:ascii="Times New Roman" w:hAnsi="Times New Roman"/>
          <w:b/>
          <w:sz w:val="20"/>
          <w:lang w:val="ru-RU"/>
        </w:rPr>
        <w:t>Поставщик услуг доступа</w:t>
      </w:r>
      <w:r w:rsidR="0073683E" w:rsidRPr="00CA04B2">
        <w:rPr>
          <w:rFonts w:ascii="Times New Roman" w:hAnsi="Times New Roman"/>
          <w:sz w:val="20"/>
        </w:rPr>
        <w:t xml:space="preserve"> — оператор, с которым у Провайдера заключены соответствующие договоры о подключении</w:t>
      </w:r>
      <w:r w:rsidR="002A584B" w:rsidRPr="00CA04B2">
        <w:rPr>
          <w:rFonts w:ascii="Times New Roman" w:hAnsi="Times New Roman"/>
          <w:sz w:val="20"/>
          <w:lang w:val="ru-RU"/>
        </w:rPr>
        <w:t>,</w:t>
      </w:r>
      <w:r w:rsidR="0073683E" w:rsidRPr="00CA04B2">
        <w:rPr>
          <w:rFonts w:ascii="Times New Roman" w:hAnsi="Times New Roman"/>
          <w:sz w:val="20"/>
        </w:rPr>
        <w:t xml:space="preserve"> и который предоставляет прямое подключение к сети электронных коммуникаций.</w:t>
      </w:r>
      <w:bookmarkEnd w:id="1"/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Под</w:t>
      </w:r>
      <w:r w:rsidRPr="00CA04B2">
        <w:t xml:space="preserve"> </w:t>
      </w:r>
      <w:r w:rsidR="0071300E" w:rsidRPr="00CA04B2">
        <w:rPr>
          <w:rFonts w:ascii="Times New Roman" w:hAnsi="Times New Roman"/>
          <w:b/>
          <w:sz w:val="20"/>
          <w:lang w:val="ru-RU"/>
        </w:rPr>
        <w:t>Жалобой</w:t>
      </w:r>
      <w:r w:rsidRPr="00CA04B2">
        <w:rPr>
          <w:rFonts w:ascii="Times New Roman" w:hAnsi="Times New Roman"/>
          <w:sz w:val="20"/>
        </w:rPr>
        <w:t xml:space="preserve"> понимается предъявление Абонентом прав, связанных с ответственностью за недостатки, а также прав, связанных с ненадлежащим расчетом платежей. </w:t>
      </w:r>
      <w:r w:rsidR="0071300E" w:rsidRPr="00CA04B2">
        <w:rPr>
          <w:rFonts w:ascii="Times New Roman" w:hAnsi="Times New Roman"/>
          <w:sz w:val="20"/>
          <w:lang w:val="ru-RU"/>
        </w:rPr>
        <w:t>Жалоба</w:t>
      </w:r>
      <w:r w:rsidRPr="00CA04B2">
        <w:rPr>
          <w:rFonts w:ascii="Times New Roman" w:hAnsi="Times New Roman"/>
          <w:sz w:val="20"/>
        </w:rPr>
        <w:t xml:space="preserve"> должна быть заявлена Абонентом Провайдеру в письменном виде в соответствии с настоящими Условиями.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SIP ID</w:t>
      </w:r>
      <w:r w:rsidRPr="00CA04B2">
        <w:rPr>
          <w:rFonts w:ascii="Times New Roman" w:hAnsi="Times New Roman"/>
          <w:sz w:val="20"/>
        </w:rPr>
        <w:t xml:space="preserve"> представляет собой назначенный Провайдером регистрационный идентификационный номер Абонента, совпадающий с номером договора. Каждый Абонент получает уникальный SIP ID.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Сеть электронных коммуникаций</w:t>
      </w:r>
      <w:r w:rsidRPr="00CA04B2">
        <w:rPr>
          <w:rFonts w:ascii="Times New Roman" w:hAnsi="Times New Roman"/>
          <w:sz w:val="20"/>
        </w:rPr>
        <w:t xml:space="preserve"> представляет собой открытую сеть электронных средств связи в значении согласно § 2 пункт j) закона № 127/2005 Сборника законодательных актов, «Об электронных средствах связи», в последней редакции, при помощи которой предоставляется услуга голосовой связи по IP-протоколу (VoIP).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Ref473387599"/>
      <w:r w:rsidRPr="00CA04B2">
        <w:rPr>
          <w:rFonts w:ascii="Times New Roman" w:hAnsi="Times New Roman"/>
          <w:sz w:val="20"/>
        </w:rPr>
        <w:t>Под</w:t>
      </w:r>
      <w:r w:rsidRPr="00CA04B2">
        <w:t xml:space="preserve"> </w:t>
      </w:r>
      <w:r w:rsidRPr="00CA04B2">
        <w:rPr>
          <w:rFonts w:ascii="Times New Roman" w:hAnsi="Times New Roman"/>
          <w:b/>
          <w:sz w:val="20"/>
        </w:rPr>
        <w:t>Услугой</w:t>
      </w:r>
      <w:r w:rsidRPr="00CA04B2">
        <w:rPr>
          <w:rFonts w:ascii="Times New Roman" w:hAnsi="Times New Roman"/>
          <w:sz w:val="20"/>
        </w:rPr>
        <w:t xml:space="preserve"> понимаются предоставляемые Провайдером Абоненту электронные коммуникационные услуги, в частности, услуга голосовой связи по IP-протоколу (VoIP), а также другие </w:t>
      </w:r>
      <w:bookmarkStart w:id="3" w:name="page3"/>
      <w:bookmarkEnd w:id="3"/>
      <w:r w:rsidRPr="00CA04B2">
        <w:rPr>
          <w:rFonts w:ascii="Times New Roman" w:hAnsi="Times New Roman"/>
          <w:sz w:val="20"/>
        </w:rPr>
        <w:t xml:space="preserve">телекоммуникационные Услуги, предоставляемые Провайдером Абоненту за абонентскую плату, полностью или преимущественно заключающиеся в передаче сигналов по сетям электронных коммуникаций. Способы предоставления Услуги могут изменяться в зависимости от </w:t>
      </w:r>
      <w:r w:rsidRPr="00CA04B2">
        <w:rPr>
          <w:rFonts w:ascii="Times New Roman" w:hAnsi="Times New Roman"/>
          <w:sz w:val="20"/>
        </w:rPr>
        <w:lastRenderedPageBreak/>
        <w:t xml:space="preserve">эксплуатационных, технических и договорных возможностей Провайдера и </w:t>
      </w:r>
      <w:r w:rsidR="0071300E" w:rsidRPr="00CA04B2">
        <w:rPr>
          <w:rFonts w:ascii="Times New Roman" w:hAnsi="Times New Roman"/>
          <w:sz w:val="20"/>
          <w:lang w:val="ru-RU"/>
        </w:rPr>
        <w:t>Поставщика услуг доступа</w:t>
      </w:r>
      <w:r w:rsidRPr="00CA04B2">
        <w:rPr>
          <w:rFonts w:ascii="Times New Roman" w:hAnsi="Times New Roman"/>
          <w:sz w:val="20"/>
        </w:rPr>
        <w:t>.</w:t>
      </w:r>
      <w:bookmarkEnd w:id="2"/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Под</w:t>
      </w:r>
      <w:r w:rsidRPr="00CA04B2">
        <w:t xml:space="preserve"> </w:t>
      </w:r>
      <w:r w:rsidRPr="00CA04B2">
        <w:rPr>
          <w:rFonts w:ascii="Times New Roman" w:hAnsi="Times New Roman"/>
          <w:b/>
          <w:sz w:val="20"/>
        </w:rPr>
        <w:t>Договором</w:t>
      </w:r>
      <w:r w:rsidRPr="00CA04B2">
        <w:rPr>
          <w:rFonts w:ascii="Times New Roman" w:hAnsi="Times New Roman"/>
          <w:sz w:val="20"/>
        </w:rPr>
        <w:t xml:space="preserve"> понимается Договор o предоставлении Услуг голосовой связи, заключенный между Провайдером и Абонентом.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Под</w:t>
      </w:r>
      <w:r w:rsidRPr="00CA04B2">
        <w:t xml:space="preserve"> </w:t>
      </w:r>
      <w:r w:rsidRPr="00CA04B2">
        <w:rPr>
          <w:rFonts w:ascii="Times New Roman" w:hAnsi="Times New Roman"/>
          <w:b/>
          <w:sz w:val="20"/>
        </w:rPr>
        <w:t>Договаривающейся стороной</w:t>
      </w:r>
      <w:r w:rsidRPr="00CA04B2">
        <w:rPr>
          <w:rFonts w:ascii="Times New Roman" w:hAnsi="Times New Roman"/>
          <w:sz w:val="20"/>
        </w:rPr>
        <w:t xml:space="preserve"> понимается Провайдер и/или Абонент.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Система SIPNET</w:t>
      </w:r>
      <w:r w:rsidRPr="00CA04B2">
        <w:rPr>
          <w:rFonts w:ascii="Times New Roman" w:hAnsi="Times New Roman"/>
          <w:sz w:val="20"/>
        </w:rPr>
        <w:t xml:space="preserve"> представляет собой аппаратно-программный комплекс Провайдера, обеспечивающий, в частности, регистрацию Абонента и его абонентского оборудования и реализацию VoIP-звонков, а также сохранность операционно-учетной информации, ее отображение и обновление в Личном кабинете. Система SIPNET имеет пользовательский интерфейс, доступный на интернет-сайте.</w:t>
      </w:r>
    </w:p>
    <w:p w:rsidR="0029428C" w:rsidRPr="00CA04B2" w:rsidRDefault="0029428C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Управление —</w:t>
      </w:r>
      <w:r w:rsidRPr="00CA04B2">
        <w:rPr>
          <w:rFonts w:ascii="Times New Roman" w:hAnsi="Times New Roman"/>
          <w:sz w:val="20"/>
        </w:rPr>
        <w:t xml:space="preserve"> Управление по телекоммуникации Чешской Республики, юридический адрес г. Прага 9, ул. Соколовска 219, индекс 190 00, созданное с целью осуществления государственного администрирования, включая регулирование и надзор в области телекоммуникаций и электронных средств связи.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Абонент</w:t>
      </w:r>
      <w:r w:rsidRPr="00CA04B2">
        <w:rPr>
          <w:rFonts w:ascii="Times New Roman" w:hAnsi="Times New Roman"/>
          <w:sz w:val="20"/>
        </w:rPr>
        <w:t xml:space="preserve"> — лицо,</w:t>
      </w:r>
      <w:bookmarkStart w:id="4" w:name="_GoBack"/>
      <w:bookmarkEnd w:id="4"/>
      <w:r w:rsidRPr="00CA04B2">
        <w:rPr>
          <w:rFonts w:ascii="Times New Roman" w:hAnsi="Times New Roman"/>
          <w:sz w:val="20"/>
        </w:rPr>
        <w:t xml:space="preserve"> заключающее / заключившее Договор с Провайдером.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 xml:space="preserve">Абонентское оборудование </w:t>
      </w:r>
      <w:r w:rsidRPr="00CA04B2">
        <w:rPr>
          <w:rFonts w:ascii="Times New Roman" w:hAnsi="Times New Roman"/>
          <w:sz w:val="20"/>
        </w:rPr>
        <w:t xml:space="preserve">представляет собой </w:t>
      </w:r>
      <w:r w:rsidRPr="00CA04B2">
        <w:rPr>
          <w:rFonts w:ascii="Times New Roman" w:hAnsi="Times New Roman"/>
          <w:b/>
          <w:sz w:val="20"/>
        </w:rPr>
        <w:t xml:space="preserve">Абонентский </w:t>
      </w:r>
      <w:r w:rsidRPr="00CA04B2">
        <w:rPr>
          <w:rFonts w:ascii="Times New Roman" w:hAnsi="Times New Roman"/>
          <w:sz w:val="20"/>
        </w:rPr>
        <w:t>компьютер, мобильный телефон либо иное автономное оборудование или комплект такого оборудования, включая соединительную линию и конечную точку сети, обеспечивающие Абоненту доступ к Услуге. Абонентское оборудование должно поддерживать протокол SIP, зарегистрированный в Системе SIPNET.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Сайт —</w:t>
      </w:r>
      <w:r w:rsidRPr="00CA04B2">
        <w:rPr>
          <w:rFonts w:ascii="Times New Roman" w:hAnsi="Times New Roman"/>
          <w:sz w:val="20"/>
        </w:rPr>
        <w:t xml:space="preserve"> интернет-сайт Провайдера, находящийся по адресу https://www.sipnet.net, на котором Абонент после входа в Личный кабинет может использовать Услуги Провайдера, ознакомиться с текущим предложением Услуг, договорными документами, Условиями, Прейскурантами, включая их возможные изменения.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Центр обслуживания клиентов</w:t>
      </w:r>
      <w:r w:rsidRPr="00CA04B2">
        <w:rPr>
          <w:rFonts w:ascii="Times New Roman" w:hAnsi="Times New Roman"/>
          <w:sz w:val="20"/>
        </w:rPr>
        <w:t xml:space="preserve"> — отделение Провайдера, принимающее заказы на Услуги, предоставляющее Абоненту информацию и техническую поддержку, а также принимающее </w:t>
      </w:r>
      <w:r w:rsidR="0002766D" w:rsidRPr="00CA04B2">
        <w:rPr>
          <w:rFonts w:ascii="Times New Roman" w:hAnsi="Times New Roman"/>
          <w:sz w:val="20"/>
          <w:lang w:val="ru-RU"/>
        </w:rPr>
        <w:t>Жалобы</w:t>
      </w:r>
      <w:r w:rsidRPr="00CA04B2">
        <w:rPr>
          <w:rFonts w:ascii="Times New Roman" w:hAnsi="Times New Roman"/>
          <w:sz w:val="20"/>
        </w:rPr>
        <w:t>. Контактная информация Центра обслуживания клиентов указана на Сайте.</w:t>
      </w:r>
    </w:p>
    <w:p w:rsidR="00535DA7" w:rsidRPr="00CA04B2" w:rsidRDefault="005B3EA0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 xml:space="preserve">Заключение Договора, срок его действия, изменение и прекращение действия </w:t>
      </w:r>
    </w:p>
    <w:p w:rsidR="00877D71" w:rsidRPr="00CA04B2" w:rsidRDefault="00DF3F75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Договорные отношения возникают на основании подписания Договора с установленным тарифом, сроком действия и согласием Абонента со всеми составными частями Договора. После проверки данных Провайдер может открыть для Абонента Личный кабинет. </w:t>
      </w:r>
      <w:r w:rsidR="002214B7" w:rsidRPr="00CA04B2">
        <w:rPr>
          <w:rFonts w:ascii="Times New Roman" w:hAnsi="Times New Roman"/>
          <w:sz w:val="20"/>
        </w:rPr>
        <w:t xml:space="preserve">Абонент имеет право использовать Услуги немедленно после внесения первого платежа и его отображения </w:t>
      </w:r>
      <w:r w:rsidR="002214B7" w:rsidRPr="00CA04B2">
        <w:rPr>
          <w:rFonts w:ascii="Times New Roman" w:hAnsi="Times New Roman"/>
          <w:sz w:val="20"/>
          <w:lang w:val="ru-RU"/>
        </w:rPr>
        <w:t>на лицевом счете</w:t>
      </w:r>
      <w:r w:rsidR="002214B7" w:rsidRPr="00CA04B2">
        <w:rPr>
          <w:rFonts w:ascii="Times New Roman" w:hAnsi="Times New Roman"/>
          <w:sz w:val="20"/>
        </w:rPr>
        <w:t xml:space="preserve">. </w:t>
      </w:r>
    </w:p>
    <w:p w:rsidR="00535DA7" w:rsidRPr="00CA04B2" w:rsidRDefault="001D05F3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При </w:t>
      </w:r>
      <w:r w:rsidR="00F84FB8" w:rsidRPr="00CA04B2">
        <w:rPr>
          <w:rFonts w:ascii="Times New Roman" w:hAnsi="Times New Roman"/>
          <w:sz w:val="20"/>
        </w:rPr>
        <w:t>р</w:t>
      </w:r>
      <w:r w:rsidRPr="00CA04B2">
        <w:rPr>
          <w:rFonts w:ascii="Times New Roman" w:hAnsi="Times New Roman"/>
          <w:sz w:val="20"/>
        </w:rPr>
        <w:t>егистрации Абонент обязан указать достоверные и полные данные, требуемые Провайдером. В случае предоставления недостоверных и/или неполных данных, Абоненту не будет открыт Личный кабинет и разрешено использование Услуг.</w:t>
      </w:r>
    </w:p>
    <w:p w:rsidR="00535DA7" w:rsidRPr="00CA04B2" w:rsidRDefault="00DF3F75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Договор заключается на фиксированный срок либо на неопределенный срок.</w:t>
      </w:r>
    </w:p>
    <w:p w:rsidR="00D628F5" w:rsidRPr="00CA04B2" w:rsidRDefault="00D628F5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Договор на фиксированный срок содержит соглашение об автоматическом продлении договорных отношений, если ни одна из договаривающихся сторон не уведомит другую сторону о намерении их прекратить, причем в срок не позднее, чем за тридцать дней до истечения срока действия Договора.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имеет право в одностороннем порядке изменять объем и способ предоставления предлагаемых Услуг, в частности, с учетом обновления техники и технологий, технических возможностей сетей электронных коммуникаций, возможностей, предлагаемых в рамках договоров о подключении с Провайдерами доступа, требований рынка, действующего законодательства и обязывающих решений компетентных органов.</w:t>
      </w:r>
    </w:p>
    <w:p w:rsidR="00234788" w:rsidRPr="00CA04B2" w:rsidRDefault="00234788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Действие Договора может быть прекращено по соглашению Договаривающихся сторон, а также способами, указанными в Договоре и Условиях.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может расторгнуть Договор или отказаться от предоставления отдельной Услуги также без указания причин, в письменной или, по крайней мере, электронной форме (а также путем уведомления в Личном кабинете Абонента), со сроком уведомления о расторжении один месяц, который начинает истекать с первого дня месяца, непосредственно следующего после доставки Абоненту уведомления о расторжении.</w:t>
      </w:r>
    </w:p>
    <w:p w:rsidR="004D322D" w:rsidRPr="00CA04B2" w:rsidRDefault="004D322D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может в письменной форме расторгнуть Договор либо отказаться от отдельной Услуги также без указания причин. В этом случае Абонент теряет доступ к личному кабинету со дня доставки письменного уведомления о расторжении. Действие Договора прекращается со дня, согласованного договаривающимися сторонами, либо со дня потери доступа к Личному кабинету и прекращения предоставления услуг.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может отказаться от исполнения Договора или от отдельной Услуги с немедленным вступлением в силу, т.е. со дня доставки Провайдеру письменного уведомления об отказе в случае:</w:t>
      </w:r>
    </w:p>
    <w:p w:rsidR="00535DA7" w:rsidRPr="00CA04B2" w:rsidRDefault="0073683E" w:rsidP="008B782B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если Услуга не может быть предоставлена по объективным причинам (техническим причинам); </w:t>
      </w:r>
    </w:p>
    <w:p w:rsidR="00535DA7" w:rsidRPr="00CA04B2" w:rsidRDefault="0073683E" w:rsidP="008B782B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right="40" w:hanging="425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ge5"/>
      <w:bookmarkEnd w:id="5"/>
      <w:r w:rsidRPr="00CA04B2">
        <w:rPr>
          <w:rFonts w:ascii="Times New Roman" w:hAnsi="Times New Roman"/>
          <w:sz w:val="20"/>
        </w:rPr>
        <w:lastRenderedPageBreak/>
        <w:t>повторного и серьезного нарушения договорных условий со стороны Провайдера, о котором Абонент был предупрежден.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может отказаться от исполнения Договора либо от предоставления отдельной Услуги с немедленным вступлением в силу, т.е. со дня размещения уведомления об отказе в Личном кабинете Абонента, в случае:</w:t>
      </w:r>
    </w:p>
    <w:p w:rsidR="00535DA7" w:rsidRPr="00CA04B2" w:rsidRDefault="0073683E" w:rsidP="008B782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повторного и/или серьезного нарушения договорных условий со стороны Абонента; серьезным нарушением считается просрочка по оплате;</w:t>
      </w:r>
    </w:p>
    <w:p w:rsidR="00535DA7" w:rsidRPr="00CA04B2" w:rsidRDefault="0073683E" w:rsidP="008B782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наличия обоснованного подозрения в том, что Абонент злоупотребляет Сетью электронных коммуникаций либо использует Услугу в противоречии с обязывающими нормативно-правовыми актами или в противоречии с нормам морали, в частности, способствует или делает возможной какую-либо незаконную деятельность, либо сам в ней участвует, вмешивается в услуги, предоставляемые другим лицам, вмешивается в работу сетей Провайдера или иных сетей, либо осуществляет злонамеренные или беспокоящие звонки другим лицам;</w:t>
      </w:r>
    </w:p>
    <w:p w:rsidR="00535DA7" w:rsidRPr="00CA04B2" w:rsidRDefault="0073683E" w:rsidP="008B782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если Услуга не может быть предоставлена по объективным причинам (техническим причинам, невозможности исполнения) либо если Абонент не предоставляет Провайдеру достаточное содействие.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Если после окончания срока действия Договора </w:t>
      </w:r>
      <w:r w:rsidR="00B5026C" w:rsidRPr="00CA04B2">
        <w:rPr>
          <w:rFonts w:ascii="Times New Roman" w:hAnsi="Times New Roman"/>
          <w:sz w:val="20"/>
          <w:lang w:val="ru-RU"/>
        </w:rPr>
        <w:t xml:space="preserve">на лицевом счете </w:t>
      </w:r>
      <w:r w:rsidRPr="00CA04B2">
        <w:rPr>
          <w:rFonts w:ascii="Times New Roman" w:hAnsi="Times New Roman"/>
          <w:sz w:val="20"/>
        </w:rPr>
        <w:t>в Личном кабинете имеется положительный остаток, Провайдер переводит такие оставшиеся неиспользованными денежные средства обратно Абоненту на его счет в течение пятнадцати календарных дней после утверждения последнего перерасчета за использование Услуг.</w:t>
      </w:r>
    </w:p>
    <w:p w:rsidR="00535DA7" w:rsidRPr="00CA04B2" w:rsidRDefault="0073683E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Права и обязанности Договаривающихся сторон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имеет право:</w:t>
      </w:r>
    </w:p>
    <w:p w:rsidR="00535DA7" w:rsidRPr="00CA04B2" w:rsidRDefault="0073683E" w:rsidP="008B782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потребовать от лица, заинтересованного в заключении Договора, предоставить необходимые для заключения Договора данные (обязательные для заполнения при заключении Договора);</w:t>
      </w:r>
    </w:p>
    <w:p w:rsidR="00535DA7" w:rsidRPr="00CA04B2" w:rsidRDefault="0073683E" w:rsidP="008B782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в одностороннем порядке изменять Условия, а также технические, ценовые и подобные характеристики, доступные на Сайте. В случае существенного изменения Договора, ведущего к ухудшению положения Абонента, Абонент имеет право отказаться от исполнения договора на день вступления в силу такого изменения;</w:t>
      </w:r>
    </w:p>
    <w:p w:rsidR="00535DA7" w:rsidRPr="00CA04B2" w:rsidRDefault="0073683E" w:rsidP="008B782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ограничить предоставление Услуги по неотложным техническим причинам, в том числе без согласия Абонента, если это необходимо для надлежащего предоставления Услуги, причем о таком изменении Абонент уведомляется в письменной форме; технической причиной является также решение соответствующего административного органа об изменении номера либо плана нумерации в соответствии с законодательством;</w:t>
      </w:r>
    </w:p>
    <w:p w:rsidR="00535DA7" w:rsidRPr="00CA04B2" w:rsidRDefault="0073683E" w:rsidP="008B782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создавать Личный кабинет либо не осуществлять изменение Услуги по требованию Абонента в случаях, когда Абонент сознательно указал недостоверные персональные или идентификационные данные либо повторно нарушает договорные условия;</w:t>
      </w:r>
    </w:p>
    <w:p w:rsidR="00E868F4" w:rsidRPr="00CA04B2" w:rsidRDefault="00E868F4" w:rsidP="008B782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ограничить предоставление Услуг в случае, если:</w:t>
      </w:r>
    </w:p>
    <w:p w:rsidR="00E868F4" w:rsidRPr="00CA04B2" w:rsidRDefault="00B5026C" w:rsidP="00E868F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 xml:space="preserve">на лицевом счете </w:t>
      </w:r>
      <w:r w:rsidR="00E868F4" w:rsidRPr="00CA04B2">
        <w:rPr>
          <w:rFonts w:ascii="Times New Roman" w:hAnsi="Times New Roman"/>
          <w:sz w:val="20"/>
        </w:rPr>
        <w:t>Абонента отсутствуют денежные средства,</w:t>
      </w:r>
    </w:p>
    <w:p w:rsidR="003E33CF" w:rsidRPr="00CA04B2" w:rsidRDefault="003E33CF" w:rsidP="00E868F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злоупотребляет Услугами либо позволяет злоупотреблять Услугами третьему лицу,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ge7"/>
      <w:bookmarkEnd w:id="6"/>
      <w:r w:rsidRPr="00CA04B2">
        <w:rPr>
          <w:rFonts w:ascii="Times New Roman" w:hAnsi="Times New Roman"/>
          <w:sz w:val="20"/>
        </w:rPr>
        <w:t>Провайдер, в частности, обязан:</w:t>
      </w:r>
    </w:p>
    <w:p w:rsidR="00535DA7" w:rsidRPr="00CA04B2" w:rsidRDefault="0073683E" w:rsidP="008B782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за уплаченное вознаграждение предоставлять Абоненту Услугу на условиях и в объеме, согласованных в Договоре и Условиях, а также соответственно уплаченному вознаграждению;</w:t>
      </w:r>
    </w:p>
    <w:p w:rsidR="00535DA7" w:rsidRPr="00CA04B2" w:rsidRDefault="0073683E" w:rsidP="008B782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предоставить возможность Абоненту ознакомиться с действительной и имеющей силу редакцией Условий, с техническими, ценовыми и подобными характеристиками, находящимися на Сайте;</w:t>
      </w:r>
    </w:p>
    <w:p w:rsidR="00535DA7" w:rsidRPr="00CA04B2" w:rsidRDefault="0073683E" w:rsidP="008B782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информировать, если это возможно — заранее, об изменениях и ограничениях предоставления Услуг, в частности, технических, ценовых и подобных характеристик заблаговременно до их вступления в силу (например, в Личном кабинете, по электронной почте либо на Сайте). О существенных изменениях Провайдер обязан информировать в соответствии с законодательством</w:t>
      </w:r>
      <w:r w:rsidR="00F84FB8" w:rsidRPr="00CA04B2">
        <w:rPr>
          <w:rFonts w:ascii="Times New Roman" w:hAnsi="Times New Roman"/>
          <w:sz w:val="20"/>
        </w:rPr>
        <w:t>,</w:t>
      </w:r>
      <w:r w:rsidRPr="00CA04B2">
        <w:rPr>
          <w:rFonts w:ascii="Times New Roman" w:hAnsi="Times New Roman"/>
          <w:sz w:val="20"/>
        </w:rPr>
        <w:t xml:space="preserve"> по меньшей мере</w:t>
      </w:r>
      <w:r w:rsidR="00F84FB8" w:rsidRPr="00CA04B2">
        <w:rPr>
          <w:rFonts w:ascii="Times New Roman" w:hAnsi="Times New Roman"/>
          <w:sz w:val="20"/>
        </w:rPr>
        <w:t>,</w:t>
      </w:r>
      <w:r w:rsidRPr="00CA04B2">
        <w:rPr>
          <w:rFonts w:ascii="Times New Roman" w:hAnsi="Times New Roman"/>
          <w:sz w:val="20"/>
        </w:rPr>
        <w:t xml:space="preserve"> за один месяц до вступления в силу такого изменения;</w:t>
      </w:r>
    </w:p>
    <w:p w:rsidR="00417A2B" w:rsidRPr="00CA04B2" w:rsidRDefault="00417A2B" w:rsidP="008B782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 меньшей мере</w:t>
      </w:r>
      <w:r w:rsidR="00F84FB8" w:rsidRPr="00CA04B2">
        <w:rPr>
          <w:rFonts w:ascii="Times New Roman" w:hAnsi="Times New Roman"/>
          <w:sz w:val="20"/>
        </w:rPr>
        <w:t>,</w:t>
      </w:r>
      <w:r w:rsidRPr="00CA04B2">
        <w:rPr>
          <w:rFonts w:ascii="Times New Roman" w:hAnsi="Times New Roman"/>
          <w:sz w:val="20"/>
        </w:rPr>
        <w:t xml:space="preserve"> за 48 часов объявлять о плановых отключениях Системы SIPNET, которые бы могли повлиять на объем предоставляемых Услуг и их качество;</w:t>
      </w:r>
    </w:p>
    <w:p w:rsidR="00535DA7" w:rsidRPr="00CA04B2" w:rsidRDefault="0073683E" w:rsidP="008B782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безотлагательно устранять дефекты предоставления Услуги со стороны Провайдера.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имеет право:</w:t>
      </w:r>
    </w:p>
    <w:p w:rsidR="00535DA7" w:rsidRPr="00CA04B2" w:rsidRDefault="0073683E" w:rsidP="008B782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потребовать изменения Договора в соответствии с текущим предложением Услуг Провайдера;</w:t>
      </w:r>
    </w:p>
    <w:p w:rsidR="00535DA7" w:rsidRPr="00CA04B2" w:rsidRDefault="0073683E" w:rsidP="008B782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обращаться в Центр обслуживания клиентов Провайдера;</w:t>
      </w:r>
    </w:p>
    <w:p w:rsidR="00535DA7" w:rsidRPr="00CA04B2" w:rsidRDefault="00683F1F" w:rsidP="008B782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>оформлять</w:t>
      </w:r>
      <w:r w:rsidR="0073683E" w:rsidRPr="00CA04B2">
        <w:rPr>
          <w:rFonts w:ascii="Times New Roman" w:hAnsi="Times New Roman"/>
          <w:sz w:val="20"/>
        </w:rPr>
        <w:t xml:space="preserve"> </w:t>
      </w:r>
      <w:r w:rsidRPr="00CA04B2">
        <w:rPr>
          <w:rFonts w:ascii="Times New Roman" w:hAnsi="Times New Roman"/>
          <w:sz w:val="20"/>
          <w:lang w:val="ru-RU"/>
        </w:rPr>
        <w:t>Жалобы</w:t>
      </w:r>
      <w:r w:rsidR="0073683E" w:rsidRPr="00CA04B2">
        <w:rPr>
          <w:rFonts w:ascii="Times New Roman" w:hAnsi="Times New Roman"/>
          <w:sz w:val="20"/>
        </w:rPr>
        <w:t xml:space="preserve"> по объему и качеству Услуги, а также по начисленной стоимости;</w:t>
      </w:r>
    </w:p>
    <w:p w:rsidR="003E33CF" w:rsidRPr="00CA04B2" w:rsidRDefault="003E33CF" w:rsidP="008B782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lastRenderedPageBreak/>
        <w:t>подать письменное заявление об изменении режима применения НДС к расчету за предоставленные Услуги. Провайдер удовлетворяет заявление, если Абонент докажет исполнение условий, установленных для данного режима в действующем законе об НДС.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Абонент, в частности, обязан:</w:t>
      </w:r>
    </w:p>
    <w:p w:rsidR="00535DA7" w:rsidRPr="00CA04B2" w:rsidRDefault="0073683E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надлежащим образом и своевременно оплачивать стоимость Услуги;</w:t>
      </w:r>
    </w:p>
    <w:p w:rsidR="00535DA7" w:rsidRPr="00CA04B2" w:rsidRDefault="0073683E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в полном размере возмещать Провайдеру штрафы и прочие санкции, налагаемые на Провайдера административным или судебным органом в результате действий Абонента или третьего лица, являющегося конечным пользователем Услуги на основании Договора, заключенного с Абонентом;</w:t>
      </w:r>
    </w:p>
    <w:p w:rsidR="00E868F4" w:rsidRPr="00CA04B2" w:rsidRDefault="00E868F4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в течение всего периода действия Договора достоверно уведомлять Провайдера в письменном виде об изменении своих идентификационных данных, в частности, коммерческого наименования или имени, организационно-правовой формы, юридического адреса либо места предпринимательской деятельности, адреса выставления счета, адреса электронной почты, номера телефона и банковских реквизитов, идентификационного номера, ИНН, об изменении регистрации в качестве плательщика НДС, причем не позднее, чем в течение пяти рабочих дней со дня таких изменений. Провайдер может потребовать предъявления идентификационных документов, подтверждающих правильность указанных данных;</w:t>
      </w:r>
    </w:p>
    <w:p w:rsidR="003E33CF" w:rsidRPr="00CA04B2" w:rsidRDefault="00AF6409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обеспечить наличие аппаратных и программных средств, включая их установку, а также их функциональность и совместимость с услугой таким образом, чтобы имелась возможность подключения к конечной точке сети провайдера;</w:t>
      </w:r>
    </w:p>
    <w:p w:rsidR="00AF6409" w:rsidRPr="00CA04B2" w:rsidRDefault="00AF6409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подключать ни к конечному оборудованию провайдера, ни к коммуникационной сети, при помощи которой предоставляются услуги, оборудование, не удовлетворяющее требованиям стандартов безопасности, технических и других стандартов;</w:t>
      </w:r>
    </w:p>
    <w:p w:rsidR="00AF6409" w:rsidRPr="00CA04B2" w:rsidRDefault="00AF6409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не предоставлять третьим лицам пароль доступа к использованию услуг с учетом того, что в случае нарушения данной обязанности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 xml:space="preserve"> несет ответственность за действия, осуществляемые такими лицами в той же степени, как если бы осуществлял их сам;</w:t>
      </w:r>
    </w:p>
    <w:p w:rsidR="00AF6409" w:rsidRPr="00CA04B2" w:rsidRDefault="00AF6409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пытаться проникать в другие информационные сети или получать другие услуги, к которым не имеет права доступа или права использования;</w:t>
      </w:r>
    </w:p>
    <w:p w:rsidR="00AF6409" w:rsidRPr="00CA04B2" w:rsidRDefault="002B10C4" w:rsidP="008B78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соблюдать этические нормы поведения в открытой сети электронных коммуникаций, в частности, не рассылать массовые нежелательные сообщения, не сканировать порты и т.п.;</w:t>
      </w:r>
    </w:p>
    <w:p w:rsidR="002B10C4" w:rsidRPr="00CA04B2" w:rsidRDefault="002B10C4" w:rsidP="002B10C4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обращаться с идентификационными данными как с конфиденциальной информацией, в частности, предотвращать злоупотребление ими.</w:t>
      </w:r>
    </w:p>
    <w:p w:rsidR="00571CF9" w:rsidRPr="00CA04B2" w:rsidRDefault="00571CF9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не имеет права предоставлять Услуги третьим лицам, если между Провайдером и Абонентом в письменном виде не согласовано иное, причем в форме заключения договора согласно §79 и последующим положениям закона № 127/2005</w:t>
      </w:r>
      <w:r w:rsidR="002214B7" w:rsidRPr="00CA04B2">
        <w:rPr>
          <w:rFonts w:ascii="Times New Roman" w:hAnsi="Times New Roman"/>
          <w:sz w:val="20"/>
        </w:rPr>
        <w:t xml:space="preserve"> Сборника законодательных актов</w:t>
      </w:r>
      <w:r w:rsidRPr="00CA04B2">
        <w:rPr>
          <w:rFonts w:ascii="Times New Roman" w:hAnsi="Times New Roman"/>
          <w:sz w:val="20"/>
        </w:rPr>
        <w:t>, «Об электронных средствах связи».</w:t>
      </w:r>
    </w:p>
    <w:p w:rsidR="00571CF9" w:rsidRPr="00CA04B2" w:rsidRDefault="002214B7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>Абоненту запрещается в</w:t>
      </w:r>
      <w:r w:rsidR="00571CF9" w:rsidRPr="00CA04B2">
        <w:rPr>
          <w:rFonts w:ascii="Times New Roman" w:hAnsi="Times New Roman"/>
          <w:sz w:val="20"/>
        </w:rPr>
        <w:t>ыдава</w:t>
      </w:r>
      <w:proofErr w:type="spellStart"/>
      <w:r w:rsidRPr="00CA04B2">
        <w:rPr>
          <w:rFonts w:ascii="Times New Roman" w:hAnsi="Times New Roman"/>
          <w:sz w:val="20"/>
          <w:lang w:val="ru-RU"/>
        </w:rPr>
        <w:t>ть</w:t>
      </w:r>
      <w:proofErr w:type="spellEnd"/>
      <w:r w:rsidR="00571CF9" w:rsidRPr="00CA04B2">
        <w:rPr>
          <w:rFonts w:ascii="Times New Roman" w:hAnsi="Times New Roman"/>
          <w:sz w:val="20"/>
        </w:rPr>
        <w:t xml:space="preserve"> Услуг</w:t>
      </w:r>
      <w:r w:rsidRPr="00CA04B2">
        <w:rPr>
          <w:rFonts w:ascii="Times New Roman" w:hAnsi="Times New Roman"/>
          <w:sz w:val="20"/>
          <w:lang w:val="ru-RU"/>
        </w:rPr>
        <w:t>и</w:t>
      </w:r>
      <w:r w:rsidR="00571CF9" w:rsidRPr="00CA04B2">
        <w:rPr>
          <w:rFonts w:ascii="Times New Roman" w:hAnsi="Times New Roman"/>
          <w:sz w:val="20"/>
        </w:rPr>
        <w:t xml:space="preserve"> Провайдера за услуги другого субъекта.</w:t>
      </w:r>
    </w:p>
    <w:p w:rsidR="002B10C4" w:rsidRPr="00CA04B2" w:rsidRDefault="002B10C4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принимает к сведению, что обмен данными через сети электронных коммуникаций не является безопасным, и передаваемые данные могут отслеживаться, могут быть подвергнуты атаке или утеряны. За ущерб, возникший в связи с этим, Провайдер не несет никакой ответственности.</w:t>
      </w:r>
    </w:p>
    <w:p w:rsidR="002B10C4" w:rsidRPr="00CA04B2" w:rsidRDefault="002B10C4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обязуется в рамках правил обращения с информацией соблюдать следующие требования безопасности:</w:t>
      </w:r>
    </w:p>
    <w:p w:rsidR="002B10C4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использовать Абонентское оборудование без защиты паролем,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использовать одинаковые логин и пароль,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использовать исходный пароль, установленный производителем оборудования,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не использовать простой пароль, 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не оставлять пароль в письменной форме в открытом доступе,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регулярно изменять пароль Абонентского оборудования и доступа к Личному кабинету,</w:t>
      </w:r>
    </w:p>
    <w:p w:rsidR="00C30618" w:rsidRPr="00CA04B2" w:rsidRDefault="00C30618" w:rsidP="002B10C4">
      <w:pPr>
        <w:pStyle w:val="a3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изменять пароли немедленно в случае подозрений в несанкционированном использовании Услуг либо при изменении ответственных работников, имеющих право доступа к Абонентскому оборудованию и/или Личному кабинету.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 случай, если Абонент при получении Услуг использует функцию записи разговоров, он проинформирован о том, что ответственность за возможные нарушения прав третьих лиц в полном объеме несет Абонент.</w:t>
      </w:r>
    </w:p>
    <w:p w:rsidR="00AD156B" w:rsidRPr="00CA04B2" w:rsidRDefault="00AD156B" w:rsidP="00AD156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04B2">
        <w:rPr>
          <w:rFonts w:ascii="Times New Roman" w:hAnsi="Times New Roman"/>
          <w:sz w:val="20"/>
          <w:szCs w:val="20"/>
          <w:lang w:val="ru-RU"/>
        </w:rPr>
        <w:t xml:space="preserve">Абонент </w:t>
      </w:r>
      <w:r w:rsidRPr="00CA04B2">
        <w:rPr>
          <w:rFonts w:ascii="Times New Roman" w:hAnsi="Times New Roman"/>
          <w:sz w:val="20"/>
          <w:szCs w:val="20"/>
        </w:rPr>
        <w:t xml:space="preserve"> дает согласие  на получение  электронных сообщений (включая email и sms) от П</w:t>
      </w:r>
      <w:proofErr w:type="spellStart"/>
      <w:r w:rsidRPr="00CA04B2">
        <w:rPr>
          <w:rFonts w:ascii="Times New Roman" w:hAnsi="Times New Roman"/>
          <w:sz w:val="20"/>
          <w:szCs w:val="20"/>
          <w:lang w:val="ru-RU"/>
        </w:rPr>
        <w:t>ровайдера</w:t>
      </w:r>
      <w:proofErr w:type="spellEnd"/>
      <w:r w:rsidRPr="00CA04B2">
        <w:rPr>
          <w:rFonts w:ascii="Times New Roman" w:hAnsi="Times New Roman"/>
          <w:sz w:val="20"/>
          <w:szCs w:val="20"/>
        </w:rPr>
        <w:t xml:space="preserve"> c информацией о новых  тарифах, акциях и </w:t>
      </w:r>
      <w:r w:rsidRPr="00CA04B2">
        <w:rPr>
          <w:rFonts w:ascii="Times New Roman" w:hAnsi="Times New Roman"/>
          <w:sz w:val="20"/>
          <w:szCs w:val="20"/>
          <w:lang w:val="ru-RU"/>
        </w:rPr>
        <w:t xml:space="preserve"> иных </w:t>
      </w:r>
      <w:r w:rsidRPr="00CA04B2">
        <w:rPr>
          <w:rFonts w:ascii="Times New Roman" w:hAnsi="Times New Roman"/>
          <w:sz w:val="20"/>
          <w:szCs w:val="20"/>
        </w:rPr>
        <w:t>продуктах</w:t>
      </w:r>
      <w:r w:rsidRPr="00CA04B2">
        <w:rPr>
          <w:rFonts w:ascii="Times New Roman" w:hAnsi="Times New Roman"/>
          <w:sz w:val="20"/>
          <w:szCs w:val="20"/>
          <w:lang w:val="ru-RU"/>
        </w:rPr>
        <w:t xml:space="preserve"> Провайдера</w:t>
      </w:r>
      <w:r w:rsidRPr="00CA04B2">
        <w:rPr>
          <w:rFonts w:ascii="Times New Roman" w:hAnsi="Times New Roman"/>
          <w:sz w:val="20"/>
          <w:szCs w:val="20"/>
        </w:rPr>
        <w:t xml:space="preserve">. </w:t>
      </w:r>
    </w:p>
    <w:p w:rsidR="00AD156B" w:rsidRPr="00CA04B2" w:rsidRDefault="00AD156B" w:rsidP="00AD156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35DA7" w:rsidRPr="00CA04B2" w:rsidRDefault="0073683E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lastRenderedPageBreak/>
        <w:t>Стоимость и условия оплаты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С</w:t>
      </w:r>
      <w:r w:rsidR="00683F1F" w:rsidRPr="00CA04B2">
        <w:rPr>
          <w:rFonts w:ascii="Times New Roman" w:hAnsi="Times New Roman"/>
          <w:sz w:val="20"/>
        </w:rPr>
        <w:t xml:space="preserve">тоимость Услуг устанавливается </w:t>
      </w:r>
      <w:r w:rsidR="00683F1F" w:rsidRPr="00CA04B2">
        <w:rPr>
          <w:rFonts w:ascii="Times New Roman" w:hAnsi="Times New Roman"/>
          <w:sz w:val="20"/>
          <w:lang w:val="ru-RU"/>
        </w:rPr>
        <w:t>Тарифом</w:t>
      </w:r>
      <w:r w:rsidRPr="00CA04B2">
        <w:rPr>
          <w:rFonts w:ascii="Times New Roman" w:hAnsi="Times New Roman"/>
          <w:sz w:val="20"/>
        </w:rPr>
        <w:t xml:space="preserve">. Абонент принимает к сведению, что для определения размера сумм, начисляемых за Услуги, решающее значение имеют данные, измеренные соответствующим оборудованием Провайдера, а также текущий размер </w:t>
      </w:r>
      <w:r w:rsidR="00286513" w:rsidRPr="00CA04B2">
        <w:rPr>
          <w:rFonts w:ascii="Times New Roman" w:hAnsi="Times New Roman"/>
          <w:sz w:val="20"/>
          <w:lang w:val="ru-RU"/>
        </w:rPr>
        <w:t>У</w:t>
      </w:r>
      <w:r w:rsidRPr="00CA04B2">
        <w:rPr>
          <w:rFonts w:ascii="Times New Roman" w:hAnsi="Times New Roman"/>
          <w:sz w:val="20"/>
        </w:rPr>
        <w:t xml:space="preserve">Е. Базовой временной учетной единицей является каждая, в том числе начавшаяся, </w:t>
      </w:r>
      <w:proofErr w:type="spellStart"/>
      <w:r w:rsidR="008B41DA" w:rsidRPr="00CA04B2">
        <w:rPr>
          <w:rFonts w:ascii="Times New Roman" w:hAnsi="Times New Roman"/>
          <w:sz w:val="20"/>
          <w:lang w:val="uk-UA"/>
        </w:rPr>
        <w:t>минута</w:t>
      </w:r>
      <w:proofErr w:type="spellEnd"/>
      <w:r w:rsidRPr="00CA04B2">
        <w:rPr>
          <w:rFonts w:ascii="Times New Roman" w:hAnsi="Times New Roman"/>
          <w:sz w:val="20"/>
        </w:rPr>
        <w:t xml:space="preserve"> продолжительности сеанса.</w:t>
      </w:r>
    </w:p>
    <w:p w:rsidR="00535DA7" w:rsidRPr="00CA04B2" w:rsidRDefault="00270D20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оплачивает Услуги заранее (система предоплаты), переводом на счет Провайдера.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Платеж Абонента отображается Провайдером </w:t>
      </w:r>
      <w:r w:rsidR="00B5026C" w:rsidRPr="00CA04B2">
        <w:rPr>
          <w:rFonts w:ascii="Times New Roman" w:hAnsi="Times New Roman"/>
          <w:sz w:val="20"/>
          <w:lang w:val="ru-RU"/>
        </w:rPr>
        <w:t xml:space="preserve">на лицевом счете </w:t>
      </w:r>
      <w:r w:rsidRPr="00CA04B2">
        <w:rPr>
          <w:rFonts w:ascii="Times New Roman" w:hAnsi="Times New Roman"/>
          <w:sz w:val="20"/>
        </w:rPr>
        <w:t xml:space="preserve">в Личном кабинете незамедлительно после </w:t>
      </w:r>
      <w:r w:rsidR="002214B7" w:rsidRPr="00CA04B2">
        <w:rPr>
          <w:rFonts w:ascii="Times New Roman" w:hAnsi="Times New Roman"/>
          <w:sz w:val="20"/>
          <w:lang w:val="ru-RU"/>
        </w:rPr>
        <w:t>поступления платежа</w:t>
      </w:r>
      <w:r w:rsidRPr="00CA04B2">
        <w:rPr>
          <w:rFonts w:ascii="Times New Roman" w:hAnsi="Times New Roman"/>
          <w:sz w:val="20"/>
        </w:rPr>
        <w:t>.</w:t>
      </w:r>
    </w:p>
    <w:p w:rsidR="00535DA7" w:rsidRPr="00CA04B2" w:rsidRDefault="00B1116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В случае изменения Услуги, стоимость измененной Услуги начинает начисляться со дня фактического осуществления изменения Услуги со стороны Провайдера.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Баланс платежей и расходования Услуг отображается </w:t>
      </w:r>
      <w:r w:rsidR="00B5026C" w:rsidRPr="00CA04B2">
        <w:rPr>
          <w:rFonts w:ascii="Times New Roman" w:hAnsi="Times New Roman"/>
          <w:sz w:val="20"/>
          <w:lang w:val="ru-RU"/>
        </w:rPr>
        <w:t xml:space="preserve">на лицевом счете </w:t>
      </w:r>
      <w:r w:rsidRPr="00CA04B2">
        <w:rPr>
          <w:rFonts w:ascii="Times New Roman" w:hAnsi="Times New Roman"/>
          <w:sz w:val="20"/>
        </w:rPr>
        <w:t>в Личном кабинете.</w:t>
      </w:r>
    </w:p>
    <w:p w:rsidR="00535DA7" w:rsidRPr="00CA04B2" w:rsidRDefault="008B41DA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ge9"/>
      <w:bookmarkEnd w:id="7"/>
      <w:r w:rsidRPr="00CA04B2">
        <w:rPr>
          <w:rFonts w:ascii="Times New Roman" w:hAnsi="Times New Roman"/>
          <w:sz w:val="20"/>
          <w:lang w:val="uk-UA"/>
        </w:rPr>
        <w:t>Т</w:t>
      </w:r>
      <w:r w:rsidR="0073683E" w:rsidRPr="00CA04B2">
        <w:rPr>
          <w:rFonts w:ascii="Times New Roman" w:hAnsi="Times New Roman"/>
          <w:sz w:val="20"/>
        </w:rPr>
        <w:t xml:space="preserve">ариф VoIP-звонков указан в </w:t>
      </w:r>
      <w:r w:rsidR="00286513" w:rsidRPr="00CA04B2">
        <w:rPr>
          <w:rFonts w:ascii="Times New Roman" w:hAnsi="Times New Roman"/>
          <w:sz w:val="20"/>
          <w:lang w:val="ru-RU"/>
        </w:rPr>
        <w:t>У</w:t>
      </w:r>
      <w:r w:rsidR="0073683E" w:rsidRPr="00CA04B2">
        <w:rPr>
          <w:rFonts w:ascii="Times New Roman" w:hAnsi="Times New Roman"/>
          <w:sz w:val="20"/>
        </w:rPr>
        <w:t>Е и доступен в разделе «Тарифы» Личного кабинета. Если не определено иное, действуют тарифы, установленные Провайдером.</w:t>
      </w:r>
    </w:p>
    <w:p w:rsidR="008B41DA" w:rsidRPr="00CA04B2" w:rsidRDefault="008B41DA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uk-UA"/>
        </w:rPr>
        <w:t xml:space="preserve">По </w:t>
      </w:r>
      <w:proofErr w:type="spellStart"/>
      <w:r w:rsidRPr="00CA04B2">
        <w:rPr>
          <w:rFonts w:ascii="Times New Roman" w:hAnsi="Times New Roman"/>
          <w:sz w:val="20"/>
          <w:lang w:val="uk-UA"/>
        </w:rPr>
        <w:t>согласованию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с Абонентом   </w:t>
      </w:r>
      <w:proofErr w:type="spellStart"/>
      <w:r w:rsidRPr="00CA04B2">
        <w:rPr>
          <w:rFonts w:ascii="Times New Roman" w:hAnsi="Times New Roman"/>
          <w:sz w:val="20"/>
          <w:lang w:val="uk-UA"/>
        </w:rPr>
        <w:t>может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CA04B2">
        <w:rPr>
          <w:rFonts w:ascii="Times New Roman" w:hAnsi="Times New Roman"/>
          <w:sz w:val="20"/>
          <w:lang w:val="uk-UA"/>
        </w:rPr>
        <w:t>быть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 </w:t>
      </w:r>
      <w:proofErr w:type="spellStart"/>
      <w:r w:rsidRPr="00CA04B2">
        <w:rPr>
          <w:rFonts w:ascii="Times New Roman" w:hAnsi="Times New Roman"/>
          <w:sz w:val="20"/>
          <w:lang w:val="uk-UA"/>
        </w:rPr>
        <w:t>назначен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Тариф  с </w:t>
      </w:r>
      <w:proofErr w:type="spellStart"/>
      <w:r w:rsidRPr="00CA04B2">
        <w:rPr>
          <w:rFonts w:ascii="Times New Roman" w:hAnsi="Times New Roman"/>
          <w:sz w:val="20"/>
          <w:lang w:val="uk-UA"/>
        </w:rPr>
        <w:t>обязательным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CA04B2">
        <w:rPr>
          <w:rFonts w:ascii="Times New Roman" w:hAnsi="Times New Roman"/>
          <w:sz w:val="20"/>
          <w:lang w:val="uk-UA"/>
        </w:rPr>
        <w:t>ежемесячным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 платежем  на </w:t>
      </w:r>
      <w:proofErr w:type="spellStart"/>
      <w:r w:rsidRPr="00CA04B2">
        <w:rPr>
          <w:rFonts w:ascii="Times New Roman" w:hAnsi="Times New Roman"/>
          <w:sz w:val="20"/>
          <w:lang w:val="uk-UA"/>
        </w:rPr>
        <w:t>определенный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Тарифом </w:t>
      </w:r>
      <w:proofErr w:type="spellStart"/>
      <w:r w:rsidRPr="00CA04B2">
        <w:rPr>
          <w:rFonts w:ascii="Times New Roman" w:hAnsi="Times New Roman"/>
          <w:sz w:val="20"/>
          <w:lang w:val="uk-UA"/>
        </w:rPr>
        <w:t>объем</w:t>
      </w:r>
      <w:proofErr w:type="spellEnd"/>
      <w:r w:rsidRPr="00CA04B2">
        <w:rPr>
          <w:rFonts w:ascii="Times New Roman" w:hAnsi="Times New Roman"/>
          <w:sz w:val="20"/>
          <w:lang w:val="uk-UA"/>
        </w:rPr>
        <w:t xml:space="preserve"> </w:t>
      </w:r>
      <w:r w:rsidRPr="00CA04B2">
        <w:rPr>
          <w:rFonts w:ascii="Times New Roman" w:hAnsi="Times New Roman"/>
          <w:sz w:val="20"/>
        </w:rPr>
        <w:t>VoIP-звонков</w:t>
      </w:r>
      <w:r w:rsidRPr="00CA04B2">
        <w:rPr>
          <w:rFonts w:ascii="Times New Roman" w:hAnsi="Times New Roman"/>
          <w:sz w:val="20"/>
          <w:lang w:val="ru-RU"/>
        </w:rPr>
        <w:t xml:space="preserve"> и Услуг.</w:t>
      </w:r>
    </w:p>
    <w:p w:rsidR="008B41DA" w:rsidRPr="00CA04B2" w:rsidRDefault="008B41DA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 w:cs="Times New Roman"/>
          <w:sz w:val="20"/>
          <w:szCs w:val="20"/>
          <w:lang w:val="ru-RU"/>
        </w:rPr>
        <w:t>Стоимость  Услуги  Автоматического определения номе</w:t>
      </w:r>
      <w:r w:rsidR="00CA04B2" w:rsidRPr="00CA04B2">
        <w:rPr>
          <w:rFonts w:ascii="Times New Roman" w:hAnsi="Times New Roman" w:cs="Times New Roman"/>
          <w:sz w:val="20"/>
          <w:szCs w:val="20"/>
          <w:lang w:val="ru-RU"/>
        </w:rPr>
        <w:t xml:space="preserve">ра  устанавливается в размере  0/066 </w:t>
      </w:r>
      <w:r w:rsidRPr="00CA04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A04B2">
        <w:rPr>
          <w:rFonts w:ascii="Times New Roman" w:hAnsi="Times New Roman" w:cs="Times New Roman"/>
          <w:sz w:val="20"/>
          <w:szCs w:val="20"/>
          <w:lang w:val="ru-RU"/>
        </w:rPr>
        <w:t>уе</w:t>
      </w:r>
      <w:proofErr w:type="spellEnd"/>
      <w:r w:rsidRPr="00CA04B2">
        <w:rPr>
          <w:rFonts w:ascii="Times New Roman" w:hAnsi="Times New Roman" w:cs="Times New Roman"/>
          <w:sz w:val="20"/>
          <w:szCs w:val="20"/>
          <w:lang w:val="ru-RU"/>
        </w:rPr>
        <w:t>/сутки  для  номера телефона</w:t>
      </w:r>
      <w:proofErr w:type="gramStart"/>
      <w:r w:rsidRPr="00CA04B2">
        <w:rPr>
          <w:rFonts w:ascii="Times New Roman" w:hAnsi="Times New Roman" w:cs="Times New Roman"/>
          <w:sz w:val="20"/>
          <w:szCs w:val="20"/>
          <w:lang w:val="ru-RU"/>
        </w:rPr>
        <w:t xml:space="preserve"> ,</w:t>
      </w:r>
      <w:proofErr w:type="gramEnd"/>
      <w:r w:rsidRPr="00CA04B2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предоставленных Абонентом и 0 </w:t>
      </w:r>
      <w:proofErr w:type="spellStart"/>
      <w:r w:rsidRPr="00CA04B2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CA04B2" w:rsidRPr="00CA04B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A04B2">
        <w:rPr>
          <w:rFonts w:ascii="Times New Roman" w:hAnsi="Times New Roman" w:cs="Times New Roman"/>
          <w:sz w:val="20"/>
          <w:szCs w:val="20"/>
          <w:lang w:val="ru-RU"/>
        </w:rPr>
        <w:t>е</w:t>
      </w:r>
      <w:proofErr w:type="spellEnd"/>
      <w:r w:rsidRPr="00CA04B2">
        <w:rPr>
          <w:rFonts w:ascii="Times New Roman" w:hAnsi="Times New Roman" w:cs="Times New Roman"/>
          <w:sz w:val="20"/>
          <w:szCs w:val="20"/>
          <w:lang w:val="ru-RU"/>
        </w:rPr>
        <w:t>/сутки  для номеров телефона ,предоставленных Провайдером.</w:t>
      </w:r>
    </w:p>
    <w:p w:rsidR="003C0EEB" w:rsidRPr="00CA04B2" w:rsidRDefault="007D544A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Сообщения о неисправностях и неполадках</w:t>
      </w:r>
    </w:p>
    <w:p w:rsidR="003C0EEB" w:rsidRPr="00CA04B2" w:rsidRDefault="007D544A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 случае обнаружения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ом неисправности или неполадки в предоставлении Услуги, он обязан незамедлительно уведомить об этом обстоятельстве Центр обслуживания клиентов Провайдера по электронной почте либо телефону с использованием контактной информации, указанной на Сайте Провайдера.</w:t>
      </w:r>
    </w:p>
    <w:p w:rsidR="00A9185F" w:rsidRPr="00CA04B2" w:rsidRDefault="00A9185F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обязуется устранять неисправности или неполадки в кратчайший возможный срок с момента уведомления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ом.</w:t>
      </w:r>
    </w:p>
    <w:p w:rsidR="00A9185F" w:rsidRPr="00CA04B2" w:rsidRDefault="00A9185F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Уведомление о неисправностях или неполадках должно содержать идентификационные данные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а, идентификационные данные Услуги, информацию и описание неисправности или неполадки, а также все другие важные обстоятельства, включая время возникновения либо время обнаружения неисправности или неполадки, имя контактного лица и контактную информацию.</w:t>
      </w:r>
    </w:p>
    <w:p w:rsidR="00535DA7" w:rsidRPr="00CA04B2" w:rsidRDefault="001B3813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  <w:lang w:val="ru-RU"/>
        </w:rPr>
        <w:t>Жалобы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Все </w:t>
      </w:r>
      <w:r w:rsidR="001B3813" w:rsidRPr="00CA04B2">
        <w:rPr>
          <w:rFonts w:ascii="Times New Roman" w:hAnsi="Times New Roman"/>
          <w:sz w:val="20"/>
          <w:lang w:val="ru-RU"/>
        </w:rPr>
        <w:t>Жалобы</w:t>
      </w:r>
      <w:r w:rsidRPr="00CA04B2">
        <w:rPr>
          <w:rFonts w:ascii="Times New Roman" w:hAnsi="Times New Roman"/>
          <w:sz w:val="20"/>
        </w:rPr>
        <w:t xml:space="preserve"> по неполадкам в предоставлении Услуги и </w:t>
      </w:r>
      <w:r w:rsidR="001B3813" w:rsidRPr="00CA04B2">
        <w:rPr>
          <w:rFonts w:ascii="Times New Roman" w:hAnsi="Times New Roman"/>
          <w:sz w:val="20"/>
          <w:lang w:val="ru-RU"/>
        </w:rPr>
        <w:t>Жалобы</w:t>
      </w:r>
      <w:r w:rsidRPr="00CA04B2">
        <w:rPr>
          <w:rFonts w:ascii="Times New Roman" w:hAnsi="Times New Roman"/>
          <w:sz w:val="20"/>
        </w:rPr>
        <w:t xml:space="preserve"> по расчету стоимости предоставляемой Услуги Абонент обязан предъявлять Провайдеру без излишней задержки после обнаружения неполадки, но не позднее, чем в течение двух месяцев с момента возникновения такой неполадки, в противном случае ответственность за неполадку прекращается. </w:t>
      </w:r>
      <w:r w:rsidR="001B3813" w:rsidRPr="00CA04B2">
        <w:rPr>
          <w:rFonts w:ascii="Times New Roman" w:hAnsi="Times New Roman"/>
          <w:sz w:val="20"/>
          <w:lang w:val="ru-RU"/>
        </w:rPr>
        <w:t>Жалоба</w:t>
      </w:r>
      <w:r w:rsidRPr="00CA04B2">
        <w:rPr>
          <w:rFonts w:ascii="Times New Roman" w:hAnsi="Times New Roman"/>
          <w:sz w:val="20"/>
        </w:rPr>
        <w:t xml:space="preserve"> по </w:t>
      </w:r>
      <w:r w:rsidR="001B3813" w:rsidRPr="00CA04B2">
        <w:rPr>
          <w:rFonts w:ascii="Times New Roman" w:hAnsi="Times New Roman"/>
          <w:sz w:val="20"/>
          <w:lang w:val="ru-RU"/>
        </w:rPr>
        <w:t xml:space="preserve">поводу </w:t>
      </w:r>
      <w:r w:rsidRPr="00CA04B2">
        <w:rPr>
          <w:rFonts w:ascii="Times New Roman" w:hAnsi="Times New Roman"/>
          <w:sz w:val="20"/>
        </w:rPr>
        <w:t xml:space="preserve">стоимости не приостанавливает обязательство по оплате стоимости. Абонент предъявляет </w:t>
      </w:r>
      <w:r w:rsidR="001B3813" w:rsidRPr="00CA04B2">
        <w:rPr>
          <w:rFonts w:ascii="Times New Roman" w:hAnsi="Times New Roman"/>
          <w:sz w:val="20"/>
          <w:lang w:val="ru-RU"/>
        </w:rPr>
        <w:t>Жалобу</w:t>
      </w:r>
      <w:r w:rsidRPr="00CA04B2">
        <w:rPr>
          <w:rFonts w:ascii="Times New Roman" w:hAnsi="Times New Roman"/>
          <w:sz w:val="20"/>
        </w:rPr>
        <w:t xml:space="preserve"> в письменной форме по адресу электронной почты cz@sipnet.net.</w:t>
      </w:r>
    </w:p>
    <w:p w:rsidR="00535DA7" w:rsidRPr="00CA04B2" w:rsidRDefault="001B3813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>Жалобы</w:t>
      </w:r>
      <w:r w:rsidR="0073683E" w:rsidRPr="00CA04B2">
        <w:rPr>
          <w:rFonts w:ascii="Times New Roman" w:hAnsi="Times New Roman"/>
          <w:sz w:val="20"/>
        </w:rPr>
        <w:t xml:space="preserve"> рассматриваются Провайдером без излишней задержки, но не позднее, чем в течение одного месяца со дня доставки </w:t>
      </w:r>
      <w:r w:rsidRPr="00CA04B2">
        <w:rPr>
          <w:rFonts w:ascii="Times New Roman" w:hAnsi="Times New Roman"/>
          <w:sz w:val="20"/>
          <w:lang w:val="ru-RU"/>
        </w:rPr>
        <w:t>Жалобы</w:t>
      </w:r>
      <w:r w:rsidR="0073683E" w:rsidRPr="00CA04B2">
        <w:rPr>
          <w:rFonts w:ascii="Times New Roman" w:hAnsi="Times New Roman"/>
          <w:sz w:val="20"/>
        </w:rPr>
        <w:t xml:space="preserve">, либо в течение двух месяцев в случаях, когда рассмотрение </w:t>
      </w:r>
      <w:r w:rsidRPr="00CA04B2">
        <w:rPr>
          <w:rFonts w:ascii="Times New Roman" w:hAnsi="Times New Roman"/>
          <w:sz w:val="20"/>
          <w:lang w:val="ru-RU"/>
        </w:rPr>
        <w:t>Жалобы</w:t>
      </w:r>
      <w:r w:rsidR="0073683E" w:rsidRPr="00CA04B2">
        <w:rPr>
          <w:rFonts w:ascii="Times New Roman" w:hAnsi="Times New Roman"/>
          <w:sz w:val="20"/>
        </w:rPr>
        <w:t xml:space="preserve"> требует обсуждения с зарубежным оператором.</w:t>
      </w:r>
    </w:p>
    <w:p w:rsidR="00535DA7" w:rsidRPr="00CA04B2" w:rsidRDefault="008E7AB0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 случае положительного решения по </w:t>
      </w:r>
      <w:r w:rsidR="001B3813" w:rsidRPr="00CA04B2">
        <w:rPr>
          <w:rFonts w:ascii="Times New Roman" w:hAnsi="Times New Roman"/>
          <w:sz w:val="20"/>
          <w:lang w:val="ru-RU"/>
        </w:rPr>
        <w:t>Жалобе</w:t>
      </w:r>
      <w:r w:rsidRPr="00CA04B2">
        <w:rPr>
          <w:rFonts w:ascii="Times New Roman" w:hAnsi="Times New Roman"/>
          <w:sz w:val="20"/>
        </w:rPr>
        <w:t xml:space="preserve"> в отношении начисленной стоимости, Абонент имеет право на возврат разницы между стоимостью, скорректированной на основании </w:t>
      </w:r>
      <w:r w:rsidR="001B3813" w:rsidRPr="00CA04B2">
        <w:rPr>
          <w:rFonts w:ascii="Times New Roman" w:hAnsi="Times New Roman"/>
          <w:sz w:val="20"/>
          <w:lang w:val="ru-RU"/>
        </w:rPr>
        <w:t>Жалобы</w:t>
      </w:r>
      <w:r w:rsidRPr="00CA04B2">
        <w:rPr>
          <w:rFonts w:ascii="Times New Roman" w:hAnsi="Times New Roman"/>
          <w:sz w:val="20"/>
        </w:rPr>
        <w:t xml:space="preserve">, и стоимостью, уже начисленной и оплаченной. Разница стоимости будет зачислена в пользу Абонента </w:t>
      </w:r>
      <w:r w:rsidR="000F4469" w:rsidRPr="00CA04B2">
        <w:rPr>
          <w:rFonts w:ascii="Times New Roman" w:hAnsi="Times New Roman"/>
          <w:sz w:val="20"/>
          <w:lang w:val="ru-RU"/>
        </w:rPr>
        <w:t xml:space="preserve">на лицевой счет </w:t>
      </w:r>
      <w:r w:rsidRPr="00CA04B2">
        <w:rPr>
          <w:rFonts w:ascii="Times New Roman" w:hAnsi="Times New Roman"/>
          <w:sz w:val="20"/>
        </w:rPr>
        <w:t xml:space="preserve">в Личном кабинете либо по соглашению сторон будет выплачена в другой форме в течение одного месяца со дня положительного решения по </w:t>
      </w:r>
      <w:r w:rsidR="001B3813" w:rsidRPr="00CA04B2">
        <w:rPr>
          <w:rFonts w:ascii="Times New Roman" w:hAnsi="Times New Roman"/>
          <w:sz w:val="20"/>
          <w:lang w:val="ru-RU"/>
        </w:rPr>
        <w:t>Жалобе</w:t>
      </w:r>
      <w:r w:rsidRPr="00CA04B2">
        <w:rPr>
          <w:rFonts w:ascii="Times New Roman" w:hAnsi="Times New Roman"/>
          <w:sz w:val="20"/>
        </w:rPr>
        <w:t>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 случае обоснованной </w:t>
      </w:r>
      <w:r w:rsidR="001B3813" w:rsidRPr="00CA04B2">
        <w:rPr>
          <w:rFonts w:ascii="Times New Roman" w:hAnsi="Times New Roman"/>
          <w:sz w:val="20"/>
          <w:lang w:val="ru-RU"/>
        </w:rPr>
        <w:t>Жалобы</w:t>
      </w:r>
      <w:r w:rsidRPr="00CA04B2">
        <w:rPr>
          <w:rFonts w:ascii="Times New Roman" w:hAnsi="Times New Roman"/>
          <w:sz w:val="20"/>
        </w:rPr>
        <w:t xml:space="preserve"> в отношении недостаточного качества Услуги Провайдер соответствующим образом снижает стоимость Услуги.</w:t>
      </w:r>
    </w:p>
    <w:p w:rsidR="003C0EEB" w:rsidRPr="00CA04B2" w:rsidRDefault="003C0EEB" w:rsidP="008B782B">
      <w:pPr>
        <w:pStyle w:val="a3"/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Ответственность за ущерб и возмещение ущерба</w:t>
      </w:r>
    </w:p>
    <w:p w:rsidR="003C0EEB" w:rsidRPr="00CA04B2" w:rsidRDefault="00A9185F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 случае непредоставления Услуги, ответственность Провайдера ограничивается обязательством ускоренного устранения неисправности или неполадки либо возврата необоснованно начисленной и оплаченной стоимости Услуги. </w:t>
      </w:r>
    </w:p>
    <w:p w:rsidR="003C0EEB" w:rsidRPr="00CA04B2" w:rsidRDefault="005F7ECD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не несет ответственности за ущерб, причиненный вследствие непредоставления Услуги либо ненадлежащего качества Услуги. Провайдер, в частности, не несет ответственности: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за ущерб, причиненный вследствие превышения пределов пропускной способности, неисправности, ремонта либо технического обслуживания сети или ее части, либо характера используемой технологии;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lastRenderedPageBreak/>
        <w:t>за ущерб, причиненный вследствие прекращения, непредоставления либо некачественного предоставления Услуги;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за ущерб, причиненный по вине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а;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за ущерб, причиненный вследствие обстоятельств, исключающих ответственность согласно законодательству;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за упущенную выгоду;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за какой-либо ущерб, причиненный </w:t>
      </w:r>
      <w:r w:rsidR="002214B7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у вследствие отказа сети Интернет, задержки доставки или повреждения данных в ходе передачи;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за ущерб, причиненный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у вследствие потери, кражи или иного злоупотребления данными доступа к Личному кабинету в рамках Системы SIPNET;</w:t>
      </w:r>
    </w:p>
    <w:p w:rsidR="007A67C1" w:rsidRPr="00CA04B2" w:rsidRDefault="005F7ECD" w:rsidP="008B782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за ущерб, причиненный в связи с исполнением обязательств третьих сторон, причем без учета того обстоятельства, что третья сторона исполнила обязательство при помощи Услуг или сети Провайдера. В случае ущерба, нанесенного </w:t>
      </w:r>
      <w:r w:rsidR="00CA5D78" w:rsidRPr="00CA04B2">
        <w:rPr>
          <w:rFonts w:ascii="Times New Roman" w:hAnsi="Times New Roman"/>
          <w:sz w:val="20"/>
        </w:rPr>
        <w:t>Абонент</w:t>
      </w:r>
      <w:r w:rsidRPr="00CA04B2">
        <w:rPr>
          <w:rFonts w:ascii="Times New Roman" w:hAnsi="Times New Roman"/>
          <w:sz w:val="20"/>
        </w:rPr>
        <w:t>у в связи с исполнением обязательств третьими лицами, право на возмещение причиненного таким образом ущерба предъявляется непосредственно третьим лицам.</w:t>
      </w:r>
    </w:p>
    <w:p w:rsidR="0058579D" w:rsidRPr="00CA04B2" w:rsidRDefault="00FA0F83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>Абонент</w:t>
      </w:r>
      <w:r w:rsidR="0058579D" w:rsidRPr="00CA04B2">
        <w:rPr>
          <w:rFonts w:ascii="Times New Roman" w:hAnsi="Times New Roman"/>
          <w:sz w:val="20"/>
        </w:rPr>
        <w:t xml:space="preserve"> несет ответственность за ущерб, причиненный Провайдеру в результате:</w:t>
      </w:r>
    </w:p>
    <w:p w:rsidR="0058579D" w:rsidRPr="00CA04B2" w:rsidRDefault="00B32B1D" w:rsidP="008B782B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нарушения положений Условий либо нарушения </w:t>
      </w:r>
      <w:r w:rsidR="00FA0F83" w:rsidRPr="00CA04B2">
        <w:rPr>
          <w:rFonts w:ascii="Times New Roman" w:hAnsi="Times New Roman"/>
          <w:sz w:val="20"/>
          <w:lang w:val="ru-RU"/>
        </w:rPr>
        <w:t>Абонентом</w:t>
      </w:r>
      <w:r w:rsidRPr="00CA04B2">
        <w:rPr>
          <w:rFonts w:ascii="Times New Roman" w:hAnsi="Times New Roman"/>
          <w:sz w:val="20"/>
        </w:rPr>
        <w:t xml:space="preserve"> действующего нормативно-правового акта;</w:t>
      </w:r>
    </w:p>
    <w:p w:rsidR="0058579D" w:rsidRPr="00CA04B2" w:rsidRDefault="00B32B1D" w:rsidP="008B782B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использования телекоммуникационного либо иного оборудования, нарушающего работу сети и предоставления Услуги Провайдера;</w:t>
      </w:r>
    </w:p>
    <w:p w:rsidR="0058579D" w:rsidRPr="00CA04B2" w:rsidRDefault="00B32B1D" w:rsidP="008B782B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повреждения сети либо оборудования, включая ущерб, причиненный третьим лицам в результате такого повреждения;</w:t>
      </w:r>
    </w:p>
    <w:p w:rsidR="0058579D" w:rsidRPr="00CA04B2" w:rsidRDefault="00B32B1D" w:rsidP="008B782B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деятельности третьего лица (либо третьих лиц), которому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 xml:space="preserve"> намеренно либо по неосторожности разрешил использование Услуги; в таком случае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 xml:space="preserve"> несет полную ответственность за ущерб.</w:t>
      </w:r>
    </w:p>
    <w:p w:rsidR="0058579D" w:rsidRPr="00CA04B2" w:rsidRDefault="0058579D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не несет ответственности за содержание передаваемых сообщений, данных и информации, к которым только обеспечивает доступ; ответственность за какую-либо информацию, способ ее использования, распространение и распоряжение информацией и данными несет </w:t>
      </w:r>
      <w:r w:rsidR="00FA0F83" w:rsidRPr="00CA04B2">
        <w:rPr>
          <w:rFonts w:ascii="Times New Roman" w:hAnsi="Times New Roman"/>
          <w:sz w:val="20"/>
          <w:lang w:val="ru-RU"/>
        </w:rPr>
        <w:t>Абонент</w:t>
      </w:r>
      <w:r w:rsidRPr="00CA04B2">
        <w:rPr>
          <w:rFonts w:ascii="Times New Roman" w:hAnsi="Times New Roman"/>
          <w:sz w:val="20"/>
        </w:rPr>
        <w:t>.</w:t>
      </w:r>
    </w:p>
    <w:p w:rsidR="0058579D" w:rsidRPr="00CA04B2" w:rsidRDefault="00FA0F83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  <w:lang w:val="ru-RU"/>
        </w:rPr>
        <w:t>Абонент</w:t>
      </w:r>
      <w:r w:rsidR="0058579D" w:rsidRPr="00CA04B2">
        <w:rPr>
          <w:rFonts w:ascii="Times New Roman" w:hAnsi="Times New Roman"/>
          <w:sz w:val="20"/>
        </w:rPr>
        <w:t xml:space="preserve"> может </w:t>
      </w:r>
      <w:r w:rsidR="00CA5D78" w:rsidRPr="00CA04B2">
        <w:rPr>
          <w:rFonts w:ascii="Times New Roman" w:hAnsi="Times New Roman"/>
          <w:sz w:val="20"/>
          <w:lang w:val="ru-RU"/>
        </w:rPr>
        <w:t>произвести взаимный зачет претензий Провайдера</w:t>
      </w:r>
      <w:r w:rsidR="0058579D" w:rsidRPr="00CA04B2">
        <w:rPr>
          <w:rFonts w:ascii="Times New Roman" w:hAnsi="Times New Roman"/>
          <w:sz w:val="20"/>
        </w:rPr>
        <w:t xml:space="preserve"> против своих претензий исключительно на основании предварительного письменного согласия Провайдера.</w:t>
      </w:r>
    </w:p>
    <w:p w:rsidR="003C0EEB" w:rsidRPr="00CA04B2" w:rsidRDefault="003C0EEB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Взаимный обмен информацией</w:t>
      </w:r>
    </w:p>
    <w:p w:rsidR="003C0EEB" w:rsidRPr="00CA04B2" w:rsidRDefault="00887B6B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Весь обмен информацией между </w:t>
      </w:r>
      <w:r w:rsidR="00CA5D78" w:rsidRPr="00CA04B2">
        <w:rPr>
          <w:rFonts w:ascii="Times New Roman" w:hAnsi="Times New Roman"/>
          <w:sz w:val="20"/>
          <w:lang w:val="ru-RU"/>
        </w:rPr>
        <w:t>Абонентом</w:t>
      </w:r>
      <w:r w:rsidRPr="00CA04B2">
        <w:rPr>
          <w:rFonts w:ascii="Times New Roman" w:hAnsi="Times New Roman"/>
          <w:sz w:val="20"/>
        </w:rPr>
        <w:t xml:space="preserve"> и Провайдером осуществляется при помощи Центра обслуживания клиентов Провайдера, далее в электронном виде — удаленные средства коммуникации, т.е. при помощи сети Интернет, в частности, при помощи Сайта Провайдера, Личного кабинета и электронной почты (e-mail). Все такие каналы обмена информацией считаются Сторонами официальными в рамках заключенного Договора.</w:t>
      </w:r>
    </w:p>
    <w:p w:rsidR="005D0A3E" w:rsidRPr="00CA04B2" w:rsidRDefault="005D0A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Ответственность за получение сообщений и информации при помощи средств коммуникации, указанных в ст. 9.1, несет принимающая сторона. Отправитель не несет ответственности за задержку при доставке сообщений и информации по вине третьей стороны либо по причине иных обстоятельств, исключающих ответственность (обстоятельства непреодолимой силы).</w:t>
      </w:r>
    </w:p>
    <w:p w:rsidR="007D544A" w:rsidRPr="00CA04B2" w:rsidRDefault="007D544A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в отдельных случаях имеет право потребовать сообщить в письменной форме либо письменно подтвердить достоверность данных или личности </w:t>
      </w:r>
      <w:r w:rsidR="00CA5D78" w:rsidRPr="00CA04B2">
        <w:rPr>
          <w:rFonts w:ascii="Times New Roman" w:hAnsi="Times New Roman"/>
          <w:sz w:val="20"/>
        </w:rPr>
        <w:t>Абонент</w:t>
      </w:r>
      <w:r w:rsidRPr="00CA04B2">
        <w:rPr>
          <w:rFonts w:ascii="Times New Roman" w:hAnsi="Times New Roman"/>
          <w:sz w:val="20"/>
        </w:rPr>
        <w:t>а.</w:t>
      </w:r>
    </w:p>
    <w:p w:rsidR="00E724AB" w:rsidRPr="00CA04B2" w:rsidRDefault="00AB2229" w:rsidP="00E44AEE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Договаривающиеся стороны обязуются взаимно соблюдать секретность обстоятельств конфиденциального характера и конфиденциальной информации, полученной в связи с Договором и его реализацией, а также в ходе переговоров, не разглашать такую информацию и не сообщать ее третьим лицам без письменного согласия второй договаривающейся стороны (за исключениями, установленными действующим законодательством).</w:t>
      </w:r>
    </w:p>
    <w:p w:rsidR="00AB2229" w:rsidRPr="00CA04B2" w:rsidRDefault="00B31536" w:rsidP="00E44AEE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Обработка персональных данных</w:t>
      </w:r>
    </w:p>
    <w:p w:rsidR="00B31536" w:rsidRPr="00CA04B2" w:rsidRDefault="00B31536" w:rsidP="00E724AB">
      <w:pPr>
        <w:pStyle w:val="a3"/>
        <w:keepNext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имеет право использовать всю информацию и данные, касающиеся </w:t>
      </w:r>
      <w:r w:rsidR="00CA5D78" w:rsidRPr="00CA04B2">
        <w:rPr>
          <w:rFonts w:ascii="Times New Roman" w:hAnsi="Times New Roman"/>
          <w:sz w:val="20"/>
        </w:rPr>
        <w:t>Абонент</w:t>
      </w:r>
      <w:r w:rsidRPr="00CA04B2">
        <w:rPr>
          <w:rFonts w:ascii="Times New Roman" w:hAnsi="Times New Roman"/>
          <w:sz w:val="20"/>
        </w:rPr>
        <w:t>а, включая персональные, эксплуатационные, либо также данные локализации, исключительно в соответствии с действующим законодательством Чешской Республики.</w:t>
      </w:r>
    </w:p>
    <w:p w:rsidR="00B31536" w:rsidRPr="00CA04B2" w:rsidRDefault="00B31536" w:rsidP="00E724AB">
      <w:pPr>
        <w:pStyle w:val="a3"/>
        <w:keepNext/>
        <w:numPr>
          <w:ilvl w:val="1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обязуется не предоставлять такую информацию третьим лицам, за исключением третьих лиц, сотрудничающих с Провайдером на основании договорных отношений, включая экономических, юридических, коммерческих либо иных консультантов и сотрудничающих компаний, а также за исключени</w:t>
      </w:r>
      <w:r w:rsidR="00F84FB8" w:rsidRPr="00CA04B2">
        <w:rPr>
          <w:rFonts w:ascii="Times New Roman" w:hAnsi="Times New Roman"/>
          <w:sz w:val="20"/>
        </w:rPr>
        <w:t>ем</w:t>
      </w:r>
      <w:r w:rsidRPr="00CA04B2">
        <w:rPr>
          <w:rFonts w:ascii="Times New Roman" w:hAnsi="Times New Roman"/>
          <w:sz w:val="20"/>
        </w:rPr>
        <w:t>, установленными законодательством, либо за исключением согласия абонента с таким предоставлением.</w:t>
      </w:r>
    </w:p>
    <w:p w:rsidR="00E724AB" w:rsidRPr="00CA04B2" w:rsidRDefault="00E724AB" w:rsidP="00E724AB">
      <w:pPr>
        <w:pStyle w:val="a3"/>
        <w:keepNext/>
        <w:numPr>
          <w:ilvl w:val="1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Провайдер имеет право собирать, обрабатывать, хранить и использовать указанные в Договоре персональные данные </w:t>
      </w:r>
      <w:r w:rsidR="00CA5D78" w:rsidRPr="00CA04B2">
        <w:rPr>
          <w:rFonts w:ascii="Times New Roman" w:hAnsi="Times New Roman"/>
          <w:sz w:val="20"/>
        </w:rPr>
        <w:t>Абонент</w:t>
      </w:r>
      <w:r w:rsidRPr="00CA04B2">
        <w:rPr>
          <w:rFonts w:ascii="Times New Roman" w:hAnsi="Times New Roman"/>
          <w:sz w:val="20"/>
        </w:rPr>
        <w:t xml:space="preserve">а для нужд информационных систем и систем учета Провайдера, а </w:t>
      </w:r>
      <w:r w:rsidRPr="00CA04B2">
        <w:rPr>
          <w:rFonts w:ascii="Times New Roman" w:hAnsi="Times New Roman"/>
          <w:sz w:val="20"/>
        </w:rPr>
        <w:lastRenderedPageBreak/>
        <w:t>также для целей обмена информацией с Абонентом об услугах Провайдера и в связи с исполнением предмета Договора.</w:t>
      </w:r>
    </w:p>
    <w:p w:rsidR="004F28DE" w:rsidRPr="00CA04B2" w:rsidRDefault="004F28DE" w:rsidP="00E724AB">
      <w:pPr>
        <w:pStyle w:val="a3"/>
        <w:keepNext/>
        <w:numPr>
          <w:ilvl w:val="1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Все данные обрабатываются, кроме прочего, также при помощи автоматизированных систем, включая сохранение на носители информации. Администратором персональных данных является Провайдер.</w:t>
      </w:r>
    </w:p>
    <w:p w:rsidR="00535DA7" w:rsidRPr="00CA04B2" w:rsidRDefault="0073683E" w:rsidP="008B782B">
      <w:pPr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 xml:space="preserve">Ограничение предоставления Услуги </w:t>
      </w:r>
    </w:p>
    <w:p w:rsidR="00535DA7" w:rsidRPr="00CA04B2" w:rsidRDefault="00740169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Провайдер имеет право ограничить либо прекратить предоставление Услуги на необходимый период по причинам:</w:t>
      </w:r>
    </w:p>
    <w:p w:rsidR="00535DA7" w:rsidRPr="00CA04B2" w:rsidRDefault="0073683E" w:rsidP="008B782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осуществления технического обслуживания либо ремонта сети электронных коммуникаций,</w:t>
      </w:r>
    </w:p>
    <w:p w:rsidR="00535DA7" w:rsidRPr="00CA04B2" w:rsidRDefault="0073683E" w:rsidP="008B782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кризисных ситуаций, в частности, в значении согласно § 99 Закона об электронных средствах связи,</w:t>
      </w:r>
    </w:p>
    <w:p w:rsidR="00535DA7" w:rsidRPr="00CA04B2" w:rsidRDefault="0073683E" w:rsidP="008B782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прочих серьезных технических либо эксплуатационных ситуаций, затрудняющих либо препятствующих предоставлению Услуги,</w:t>
      </w:r>
    </w:p>
    <w:p w:rsidR="00535DA7" w:rsidRPr="00CA04B2" w:rsidRDefault="0073683E" w:rsidP="008B782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обоснованного подозрения в том, что Абонент использует либо намерен использовать Услугу в противоречии с Договором либо законодательством,</w:t>
      </w:r>
    </w:p>
    <w:p w:rsidR="00887B6B" w:rsidRPr="00CA04B2" w:rsidRDefault="00887B6B" w:rsidP="00887B6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при злоупотреблении Услугой либо подозрении в злоупотреблении Услугой со стороны Абонента или третьего лица,</w:t>
      </w:r>
    </w:p>
    <w:p w:rsidR="00535DA7" w:rsidRPr="00CA04B2" w:rsidRDefault="0073683E" w:rsidP="008B782B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наличия обстоятельств, исключающих ответственность (обстоятельства непреодолимой силы).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ge11"/>
      <w:bookmarkEnd w:id="8"/>
      <w:r w:rsidRPr="00CA04B2">
        <w:rPr>
          <w:rFonts w:ascii="Times New Roman" w:hAnsi="Times New Roman"/>
          <w:sz w:val="20"/>
        </w:rPr>
        <w:t>Провайдер возобновляет предоставление Услуги безотлагательно после прекращения причин ограничения либо прекращения предоставления Услуги согласно предыдущему абзацу.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На основании письменного заявления Абонента Провайдер блокирует исходящие звонки на номера телефона, определяемые Абонентом. Данная услуга оплачивается в соответствии с действующим </w:t>
      </w:r>
      <w:r w:rsidR="00CA5D78" w:rsidRPr="00CA04B2">
        <w:rPr>
          <w:rFonts w:ascii="Times New Roman" w:hAnsi="Times New Roman"/>
          <w:sz w:val="20"/>
          <w:lang w:val="ru-RU"/>
        </w:rPr>
        <w:t>Тарифом</w:t>
      </w:r>
      <w:r w:rsidRPr="00CA04B2">
        <w:rPr>
          <w:rFonts w:ascii="Times New Roman" w:hAnsi="Times New Roman"/>
          <w:sz w:val="20"/>
        </w:rPr>
        <w:t xml:space="preserve"> на эту Услугу.</w:t>
      </w:r>
    </w:p>
    <w:p w:rsidR="004316E2" w:rsidRPr="00CA04B2" w:rsidRDefault="00740169" w:rsidP="008B782B">
      <w:pPr>
        <w:pStyle w:val="a3"/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>Решение споров</w:t>
      </w:r>
    </w:p>
    <w:p w:rsidR="004316E2" w:rsidRPr="00CA04B2" w:rsidRDefault="004316E2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Права и обязанности Договаривающихся сторон регулируются Гражданским кодексом и остальными соответствующими нормативно-правовыми актами законодательства Чешской Республики.</w:t>
      </w:r>
    </w:p>
    <w:p w:rsidR="004316E2" w:rsidRPr="00CA04B2" w:rsidRDefault="004316E2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Договаривающиеся стороны обязуются приложить максимум усилий для устранения взаимных споров, включая споры о трактов</w:t>
      </w:r>
      <w:r w:rsidR="00F84FB8" w:rsidRPr="00CA04B2">
        <w:rPr>
          <w:rFonts w:ascii="Times New Roman" w:hAnsi="Times New Roman"/>
          <w:sz w:val="20"/>
        </w:rPr>
        <w:t>ке</w:t>
      </w:r>
      <w:r w:rsidRPr="00CA04B2">
        <w:rPr>
          <w:rFonts w:ascii="Times New Roman" w:hAnsi="Times New Roman"/>
          <w:sz w:val="20"/>
        </w:rPr>
        <w:t xml:space="preserve"> или действительности договорных соглашений, а также прилагать усилия для урегулирования таких споров путем примирения.</w:t>
      </w:r>
    </w:p>
    <w:p w:rsidR="004316E2" w:rsidRPr="00CA04B2" w:rsidRDefault="004316E2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Решение по спорам в отношении обязанностей, налагаемых Законом об электронных средствах связи либо на его основании, принимает Управление.</w:t>
      </w:r>
    </w:p>
    <w:p w:rsidR="00443EDE" w:rsidRPr="00CA04B2" w:rsidRDefault="00443ED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Если законодательство не устанавливает исключительную местную юрисдикцию суда, Договаривающиеся стороны соглашаются, что по всем спорам на основании Договора местную юрисдикцию имеет суд по месту нахождения Провайдера, причем включая судебные споры с иностранными субъектами.</w:t>
      </w:r>
    </w:p>
    <w:p w:rsidR="00535DA7" w:rsidRPr="00CA04B2" w:rsidRDefault="009853F0" w:rsidP="00E4666A">
      <w:pPr>
        <w:pStyle w:val="a3"/>
        <w:keepNext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4B2">
        <w:rPr>
          <w:rFonts w:ascii="Times New Roman" w:hAnsi="Times New Roman"/>
          <w:b/>
          <w:sz w:val="20"/>
        </w:rPr>
        <w:t xml:space="preserve">Общие и заключительные положения 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Если из Условий или Договора не следует иное, Договаривающиеся стороны соглашаются с доставкой всей корреспонденции и уведомлений в письменной форме при помощи сообщения в Личном кабинете на Сайте.</w:t>
      </w:r>
    </w:p>
    <w:p w:rsidR="00434989" w:rsidRPr="00CA04B2" w:rsidRDefault="00434989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Договаривающиеся </w:t>
      </w:r>
      <w:r w:rsidR="00F84FB8" w:rsidRPr="00CA04B2">
        <w:rPr>
          <w:rFonts w:ascii="Times New Roman" w:hAnsi="Times New Roman"/>
          <w:sz w:val="20"/>
        </w:rPr>
        <w:t>С</w:t>
      </w:r>
      <w:r w:rsidRPr="00CA04B2">
        <w:rPr>
          <w:rFonts w:ascii="Times New Roman" w:hAnsi="Times New Roman"/>
          <w:sz w:val="20"/>
        </w:rPr>
        <w:t xml:space="preserve">тороны пришли к соглашению о том, что Провайдер имеет право изменять в одностороннем порядке настоящие Условия, описания Услуг, </w:t>
      </w:r>
      <w:r w:rsidR="00CA5D78" w:rsidRPr="00CA04B2">
        <w:rPr>
          <w:rFonts w:ascii="Times New Roman" w:hAnsi="Times New Roman"/>
          <w:sz w:val="20"/>
          <w:lang w:val="ru-RU"/>
        </w:rPr>
        <w:t>Тарифы</w:t>
      </w:r>
      <w:r w:rsidRPr="00CA04B2">
        <w:rPr>
          <w:rFonts w:ascii="Times New Roman" w:hAnsi="Times New Roman"/>
          <w:sz w:val="20"/>
        </w:rPr>
        <w:t>, контактную информацию Центра обслуживания клиентов, возможно</w:t>
      </w:r>
      <w:r w:rsidR="00F84FB8" w:rsidRPr="00CA04B2">
        <w:rPr>
          <w:rFonts w:ascii="Times New Roman" w:hAnsi="Times New Roman"/>
          <w:sz w:val="20"/>
        </w:rPr>
        <w:t>,</w:t>
      </w:r>
      <w:r w:rsidRPr="00CA04B2">
        <w:rPr>
          <w:rFonts w:ascii="Times New Roman" w:hAnsi="Times New Roman"/>
          <w:sz w:val="20"/>
        </w:rPr>
        <w:t xml:space="preserve"> также другие документы, в которых это предусмотрено. Провайдер обязуется информировать Абон</w:t>
      </w:r>
      <w:r w:rsidR="00F84FB8" w:rsidRPr="00CA04B2">
        <w:rPr>
          <w:rFonts w:ascii="Times New Roman" w:hAnsi="Times New Roman"/>
          <w:sz w:val="20"/>
        </w:rPr>
        <w:t>ента о таком изменении не менее</w:t>
      </w:r>
      <w:r w:rsidRPr="00CA04B2">
        <w:rPr>
          <w:rFonts w:ascii="Times New Roman" w:hAnsi="Times New Roman"/>
          <w:sz w:val="20"/>
        </w:rPr>
        <w:t xml:space="preserve"> чем за тридцать дней до дня вступления в силу такого изменения, если в соответствующем документе не определено иное.</w:t>
      </w:r>
    </w:p>
    <w:p w:rsidR="00443EDE" w:rsidRPr="00CA04B2" w:rsidRDefault="00443ED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Если какое-либо из положений Условий и/или Договора оказывается недействительным, это не влияет на действительность Условий в целом и/или действительность Договора. Договаривающиеся стороны обязуются без излишней задержки согласовать новые положения Условий и/или новые положения Договора, заменяющие недействительные положения и наилучшим образом соответствующие первоначальной цели.</w:t>
      </w:r>
    </w:p>
    <w:p w:rsidR="00443EDE" w:rsidRPr="00CA04B2" w:rsidRDefault="00740169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Прекращение действия Договора не касается тех положений настоящих Условий, которые сохраняются до полного урегулирования всех прав, следующих из договорных отношений.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Абонент дает Провайдеру согласие на передачу его прав и обязанностей по Договору третьему лицу — новому провайдеру Услуг.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Настоящие Условия теряют силу с момента вступления в силу более новых Общих условий. Действительные и действующие Условия доступны на сайте Провайдера.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lastRenderedPageBreak/>
        <w:t>В случае, если настоящие Условия и/или другая договорная документация составлены также и на иностранном языке, приоритет всегда имеет чешская версия.</w:t>
      </w:r>
    </w:p>
    <w:p w:rsidR="00535DA7" w:rsidRPr="00CA04B2" w:rsidRDefault="006218B5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>Подписывая Договор</w:t>
      </w:r>
      <w:r w:rsidR="00F84FB8" w:rsidRPr="00CA04B2">
        <w:rPr>
          <w:rFonts w:ascii="Times New Roman" w:hAnsi="Times New Roman"/>
          <w:sz w:val="20"/>
        </w:rPr>
        <w:t>,</w:t>
      </w:r>
      <w:r w:rsidRPr="00CA04B2">
        <w:rPr>
          <w:rFonts w:ascii="Times New Roman" w:hAnsi="Times New Roman"/>
          <w:sz w:val="20"/>
        </w:rPr>
        <w:t xml:space="preserve"> Абонент подтверждает, что с Условиями надлежащим образом ознакомился, соглашается с ними и обязуется их выполнять.</w:t>
      </w:r>
    </w:p>
    <w:p w:rsidR="00535DA7" w:rsidRPr="00CA04B2" w:rsidRDefault="0073683E" w:rsidP="008B782B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04B2">
        <w:rPr>
          <w:rFonts w:ascii="Times New Roman" w:hAnsi="Times New Roman"/>
          <w:sz w:val="20"/>
        </w:rPr>
        <w:t xml:space="preserve">Настоящие Условия становятся действительными и вступают в силу с </w:t>
      </w:r>
      <w:r w:rsidR="008B41DA" w:rsidRPr="00CA04B2">
        <w:rPr>
          <w:rFonts w:ascii="Times New Roman" w:hAnsi="Times New Roman"/>
          <w:sz w:val="20"/>
          <w:lang w:val="ru-RU"/>
        </w:rPr>
        <w:t>20</w:t>
      </w:r>
      <w:r w:rsidRPr="00CA04B2">
        <w:rPr>
          <w:rFonts w:ascii="Times New Roman" w:hAnsi="Times New Roman"/>
          <w:sz w:val="20"/>
        </w:rPr>
        <w:t xml:space="preserve"> марта 20</w:t>
      </w:r>
      <w:r w:rsidR="008B41DA" w:rsidRPr="00CA04B2">
        <w:rPr>
          <w:rFonts w:ascii="Times New Roman" w:hAnsi="Times New Roman"/>
          <w:sz w:val="20"/>
          <w:lang w:val="ru-RU"/>
        </w:rPr>
        <w:t>20</w:t>
      </w:r>
      <w:r w:rsidRPr="00CA04B2">
        <w:rPr>
          <w:rFonts w:ascii="Times New Roman" w:hAnsi="Times New Roman"/>
          <w:sz w:val="20"/>
        </w:rPr>
        <w:t xml:space="preserve"> года.</w:t>
      </w:r>
    </w:p>
    <w:sectPr w:rsidR="00535DA7" w:rsidRPr="00CA04B2" w:rsidSect="00622303">
      <w:footerReference w:type="default" r:id="rId9"/>
      <w:type w:val="continuous"/>
      <w:pgSz w:w="11900" w:h="16840" w:code="9"/>
      <w:pgMar w:top="1418" w:right="1134" w:bottom="1418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58" w:rsidRDefault="00773258" w:rsidP="009853F0">
      <w:pPr>
        <w:spacing w:after="0" w:line="240" w:lineRule="auto"/>
      </w:pPr>
      <w:r>
        <w:separator/>
      </w:r>
    </w:p>
  </w:endnote>
  <w:endnote w:type="continuationSeparator" w:id="0">
    <w:p w:rsidR="00773258" w:rsidRDefault="00773258" w:rsidP="0098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AF" w:rsidRPr="00EF2BBD" w:rsidRDefault="00D03EAF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>
      <w:rPr>
        <w:rFonts w:asciiTheme="majorHAnsi" w:eastAsiaTheme="majorEastAsia" w:hAnsiTheme="majorHAnsi" w:cstheme="majorBidi"/>
        <w:color w:val="A6A6A6" w:themeColor="background1" w:themeShade="A6"/>
        <w:sz w:val="18"/>
      </w:rPr>
      <w:t>SIPNET eu</w:t>
    </w:r>
    <w:r w:rsidR="007924E2">
      <w:rPr>
        <w:rFonts w:asciiTheme="majorHAnsi" w:eastAsiaTheme="majorEastAsia" w:hAnsiTheme="majorHAnsi" w:cstheme="majorBidi"/>
        <w:color w:val="A6A6A6" w:themeColor="background1" w:themeShade="A6"/>
        <w:sz w:val="18"/>
        <w:lang w:val="ru-RU"/>
      </w:rPr>
      <w:t xml:space="preserve"> </w:t>
    </w:r>
    <w:proofErr w:type="spellStart"/>
    <w:r w:rsidR="007924E2">
      <w:rPr>
        <w:rFonts w:asciiTheme="majorHAnsi" w:eastAsiaTheme="majorEastAsia" w:hAnsiTheme="majorHAnsi" w:cstheme="majorBidi"/>
        <w:color w:val="A6A6A6" w:themeColor="background1" w:themeShade="A6"/>
        <w:sz w:val="18"/>
        <w:lang w:val="en-US"/>
      </w:rPr>
      <w:t>s.r.o</w:t>
    </w:r>
    <w:proofErr w:type="spellEnd"/>
    <w:r w:rsidR="007924E2">
      <w:rPr>
        <w:rFonts w:asciiTheme="majorHAnsi" w:eastAsiaTheme="majorEastAsia" w:hAnsiTheme="majorHAnsi" w:cstheme="majorBidi"/>
        <w:color w:val="A6A6A6" w:themeColor="background1" w:themeShade="A6"/>
        <w:sz w:val="18"/>
        <w:lang w:val="en-US"/>
      </w:rPr>
      <w:t>.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</w:rPr>
      <w:t>, г. Карловы Вары, ул. Т.Г.Масарика 859/18, индекс 360 01, ИНО: 284 68 074, ИНН: CZ28468074</w:t>
    </w:r>
    <w:r>
      <w:ptab w:relativeTo="margin" w:alignment="right" w:leader="none"/>
    </w:r>
    <w:r>
      <w:rPr>
        <w:rFonts w:asciiTheme="majorHAnsi" w:eastAsiaTheme="majorEastAsia" w:hAnsiTheme="majorHAnsi" w:cstheme="majorBidi"/>
        <w:color w:val="A6A6A6" w:themeColor="background1" w:themeShade="A6"/>
        <w:sz w:val="18"/>
      </w:rPr>
      <w:t xml:space="preserve">Страница </w:t>
    </w:r>
    <w:r w:rsidR="00EB4DB8" w:rsidRPr="00EB4DB8">
      <w:rPr>
        <w:color w:val="A6A6A6" w:themeColor="background1" w:themeShade="A6"/>
        <w:sz w:val="18"/>
        <w:szCs w:val="18"/>
      </w:rPr>
      <w:fldChar w:fldCharType="begin"/>
    </w:r>
    <w:r w:rsidRPr="00EF2BBD">
      <w:rPr>
        <w:color w:val="A6A6A6" w:themeColor="background1" w:themeShade="A6"/>
        <w:sz w:val="18"/>
        <w:szCs w:val="18"/>
      </w:rPr>
      <w:instrText>PAGE   \* MERGEFORMAT</w:instrText>
    </w:r>
    <w:r w:rsidR="00EB4DB8" w:rsidRPr="00EB4DB8">
      <w:rPr>
        <w:color w:val="A6A6A6" w:themeColor="background1" w:themeShade="A6"/>
        <w:sz w:val="18"/>
        <w:szCs w:val="18"/>
      </w:rPr>
      <w:fldChar w:fldCharType="separate"/>
    </w:r>
    <w:r w:rsidR="00CB291A" w:rsidRPr="00CB291A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8</w:t>
    </w:r>
    <w:r w:rsidR="00EB4DB8" w:rsidRPr="00EF2BBD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fldChar w:fldCharType="end"/>
    </w:r>
  </w:p>
  <w:p w:rsidR="00D03EAF" w:rsidRPr="00FD3595" w:rsidRDefault="00D03EAF">
    <w:pPr>
      <w:pStyle w:val="a8"/>
      <w:rPr>
        <w:rFonts w:asciiTheme="majorHAnsi" w:hAnsiTheme="majorHAnsi"/>
        <w:color w:val="A6A6A6" w:themeColor="background1" w:themeShade="A6"/>
        <w:sz w:val="18"/>
        <w:szCs w:val="18"/>
      </w:rPr>
    </w:pPr>
    <w:r>
      <w:rPr>
        <w:rFonts w:asciiTheme="majorHAnsi" w:hAnsiTheme="majorHAnsi"/>
        <w:color w:val="A6A6A6" w:themeColor="background1" w:themeShade="A6"/>
        <w:sz w:val="18"/>
      </w:rPr>
      <w:t xml:space="preserve">Зарегистрировано в Краевом суде г. </w:t>
    </w:r>
    <w:r w:rsidR="00F84FB8">
      <w:rPr>
        <w:rFonts w:asciiTheme="majorHAnsi" w:hAnsiTheme="majorHAnsi"/>
        <w:color w:val="A6A6A6" w:themeColor="background1" w:themeShade="A6"/>
        <w:sz w:val="18"/>
      </w:rPr>
      <w:t>Пльзень</w:t>
    </w:r>
    <w:r>
      <w:rPr>
        <w:rFonts w:asciiTheme="majorHAnsi" w:hAnsiTheme="majorHAnsi"/>
        <w:color w:val="A6A6A6" w:themeColor="background1" w:themeShade="A6"/>
        <w:sz w:val="18"/>
      </w:rPr>
      <w:t xml:space="preserve">, раздел C, </w:t>
    </w:r>
    <w:r w:rsidR="007924E2">
      <w:rPr>
        <w:rFonts w:asciiTheme="majorHAnsi" w:hAnsiTheme="majorHAnsi"/>
        <w:color w:val="A6A6A6" w:themeColor="background1" w:themeShade="A6"/>
        <w:sz w:val="18"/>
        <w:lang w:val="ru-RU"/>
      </w:rPr>
      <w:t>папка</w:t>
    </w:r>
    <w:r>
      <w:rPr>
        <w:rFonts w:asciiTheme="majorHAnsi" w:hAnsiTheme="majorHAnsi"/>
        <w:color w:val="A6A6A6" w:themeColor="background1" w:themeShade="A6"/>
        <w:sz w:val="18"/>
      </w:rPr>
      <w:t xml:space="preserve"> № 25487. Сайт: www.sipnet.net/cz. Электронная почта: cz@sipnet.net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58" w:rsidRDefault="00773258" w:rsidP="009853F0">
      <w:pPr>
        <w:spacing w:after="0" w:line="240" w:lineRule="auto"/>
      </w:pPr>
      <w:r>
        <w:separator/>
      </w:r>
    </w:p>
  </w:footnote>
  <w:footnote w:type="continuationSeparator" w:id="0">
    <w:p w:rsidR="00773258" w:rsidRDefault="00773258" w:rsidP="0098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A6"/>
    <w:multiLevelType w:val="hybridMultilevel"/>
    <w:tmpl w:val="0000701F"/>
    <w:lvl w:ilvl="0" w:tplc="00005D0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D12"/>
    <w:multiLevelType w:val="hybridMultilevel"/>
    <w:tmpl w:val="0000074D"/>
    <w:lvl w:ilvl="0" w:tplc="00004DC8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1C"/>
    <w:multiLevelType w:val="hybridMultilevel"/>
    <w:tmpl w:val="00000BDB"/>
    <w:lvl w:ilvl="0" w:tplc="000056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E45"/>
    <w:multiLevelType w:val="hybridMultilevel"/>
    <w:tmpl w:val="0000323B"/>
    <w:lvl w:ilvl="0" w:tplc="0000221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1120"/>
        </w:tabs>
        <w:ind w:left="11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BFC"/>
    <w:multiLevelType w:val="hybridMultilevel"/>
    <w:tmpl w:val="00007F96"/>
    <w:lvl w:ilvl="0" w:tplc="00007FF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E5D"/>
    <w:multiLevelType w:val="hybridMultilevel"/>
    <w:tmpl w:val="00001AD4"/>
    <w:lvl w:ilvl="0" w:tplc="000063C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A5A"/>
    <w:multiLevelType w:val="hybridMultilevel"/>
    <w:tmpl w:val="0000767D"/>
    <w:lvl w:ilvl="0" w:tplc="0000450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667ABA"/>
    <w:multiLevelType w:val="multilevel"/>
    <w:tmpl w:val="F0C457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08E7260"/>
    <w:multiLevelType w:val="hybridMultilevel"/>
    <w:tmpl w:val="1832AF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7F459DD"/>
    <w:multiLevelType w:val="hybridMultilevel"/>
    <w:tmpl w:val="78ACE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5A06E3"/>
    <w:multiLevelType w:val="multilevel"/>
    <w:tmpl w:val="CEAC32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0DB63728"/>
    <w:multiLevelType w:val="hybridMultilevel"/>
    <w:tmpl w:val="B31A7CF2"/>
    <w:lvl w:ilvl="0" w:tplc="9BC2D2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2A3CD7"/>
    <w:multiLevelType w:val="hybridMultilevel"/>
    <w:tmpl w:val="CDF82E4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EAD0064"/>
    <w:multiLevelType w:val="hybridMultilevel"/>
    <w:tmpl w:val="729C2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C02540"/>
    <w:multiLevelType w:val="hybridMultilevel"/>
    <w:tmpl w:val="02409A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352425E">
      <w:start w:val="1"/>
      <w:numFmt w:val="lowerLetter"/>
      <w:lvlText w:val="(%2)"/>
      <w:lvlJc w:val="left"/>
      <w:pPr>
        <w:ind w:left="2385" w:hanging="58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7A21EA2"/>
    <w:multiLevelType w:val="multilevel"/>
    <w:tmpl w:val="E964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9FE32BA"/>
    <w:multiLevelType w:val="multilevel"/>
    <w:tmpl w:val="72DC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D6C55E5"/>
    <w:multiLevelType w:val="hybridMultilevel"/>
    <w:tmpl w:val="CDF82E4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EEE2CD1"/>
    <w:multiLevelType w:val="hybridMultilevel"/>
    <w:tmpl w:val="1832AF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60C3536"/>
    <w:multiLevelType w:val="multilevel"/>
    <w:tmpl w:val="29C4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9313B9F"/>
    <w:multiLevelType w:val="hybridMultilevel"/>
    <w:tmpl w:val="1832AF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AD0067E"/>
    <w:multiLevelType w:val="hybridMultilevel"/>
    <w:tmpl w:val="E6D66714"/>
    <w:lvl w:ilvl="0" w:tplc="0CD83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43734D9"/>
    <w:multiLevelType w:val="multilevel"/>
    <w:tmpl w:val="3744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1A90A98"/>
    <w:multiLevelType w:val="hybridMultilevel"/>
    <w:tmpl w:val="1832AF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484BB7"/>
    <w:multiLevelType w:val="hybridMultilevel"/>
    <w:tmpl w:val="CDF82E4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D46211"/>
    <w:multiLevelType w:val="multilevel"/>
    <w:tmpl w:val="EBB8A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721AD1"/>
    <w:multiLevelType w:val="hybridMultilevel"/>
    <w:tmpl w:val="71C65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96D5DE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16"/>
  </w:num>
  <w:num w:numId="13">
    <w:abstractNumId w:val="8"/>
  </w:num>
  <w:num w:numId="14">
    <w:abstractNumId w:val="20"/>
  </w:num>
  <w:num w:numId="15">
    <w:abstractNumId w:val="4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30"/>
  </w:num>
  <w:num w:numId="23">
    <w:abstractNumId w:val="33"/>
  </w:num>
  <w:num w:numId="24">
    <w:abstractNumId w:val="29"/>
  </w:num>
  <w:num w:numId="25">
    <w:abstractNumId w:val="36"/>
  </w:num>
  <w:num w:numId="26">
    <w:abstractNumId w:val="24"/>
  </w:num>
  <w:num w:numId="27">
    <w:abstractNumId w:val="21"/>
  </w:num>
  <w:num w:numId="28">
    <w:abstractNumId w:val="25"/>
  </w:num>
  <w:num w:numId="29">
    <w:abstractNumId w:val="39"/>
  </w:num>
  <w:num w:numId="30">
    <w:abstractNumId w:val="27"/>
  </w:num>
  <w:num w:numId="31">
    <w:abstractNumId w:val="40"/>
  </w:num>
  <w:num w:numId="32">
    <w:abstractNumId w:val="37"/>
  </w:num>
  <w:num w:numId="33">
    <w:abstractNumId w:val="34"/>
  </w:num>
  <w:num w:numId="34">
    <w:abstractNumId w:val="22"/>
  </w:num>
  <w:num w:numId="35">
    <w:abstractNumId w:val="32"/>
  </w:num>
  <w:num w:numId="36">
    <w:abstractNumId w:val="28"/>
  </w:num>
  <w:num w:numId="37">
    <w:abstractNumId w:val="23"/>
  </w:num>
  <w:num w:numId="38">
    <w:abstractNumId w:val="38"/>
  </w:num>
  <w:num w:numId="39">
    <w:abstractNumId w:val="31"/>
  </w:num>
  <w:num w:numId="40">
    <w:abstractNumId w:val="26"/>
  </w:num>
  <w:num w:numId="41">
    <w:abstractNumId w:val="3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3683E"/>
    <w:rsid w:val="0000066F"/>
    <w:rsid w:val="00002756"/>
    <w:rsid w:val="00017278"/>
    <w:rsid w:val="0002766D"/>
    <w:rsid w:val="0006278C"/>
    <w:rsid w:val="00076B3A"/>
    <w:rsid w:val="000905AF"/>
    <w:rsid w:val="000D5291"/>
    <w:rsid w:val="000F4469"/>
    <w:rsid w:val="001039D9"/>
    <w:rsid w:val="00112993"/>
    <w:rsid w:val="00131AB5"/>
    <w:rsid w:val="00136C7C"/>
    <w:rsid w:val="001540D2"/>
    <w:rsid w:val="00166FFF"/>
    <w:rsid w:val="001675AC"/>
    <w:rsid w:val="0017656A"/>
    <w:rsid w:val="00184B52"/>
    <w:rsid w:val="0018565D"/>
    <w:rsid w:val="001B16D4"/>
    <w:rsid w:val="001B3813"/>
    <w:rsid w:val="001D05F3"/>
    <w:rsid w:val="001D1F2E"/>
    <w:rsid w:val="001D2F27"/>
    <w:rsid w:val="001E1E19"/>
    <w:rsid w:val="001F1C94"/>
    <w:rsid w:val="002214B7"/>
    <w:rsid w:val="002322BC"/>
    <w:rsid w:val="00234788"/>
    <w:rsid w:val="00270D20"/>
    <w:rsid w:val="00283D7D"/>
    <w:rsid w:val="00286513"/>
    <w:rsid w:val="002918EE"/>
    <w:rsid w:val="0029428C"/>
    <w:rsid w:val="00295509"/>
    <w:rsid w:val="002A008C"/>
    <w:rsid w:val="002A584B"/>
    <w:rsid w:val="002B10C4"/>
    <w:rsid w:val="002C6C33"/>
    <w:rsid w:val="002E7201"/>
    <w:rsid w:val="002F09AD"/>
    <w:rsid w:val="002F7D77"/>
    <w:rsid w:val="00304AA5"/>
    <w:rsid w:val="00314710"/>
    <w:rsid w:val="003169DA"/>
    <w:rsid w:val="00324309"/>
    <w:rsid w:val="003273FC"/>
    <w:rsid w:val="003339A8"/>
    <w:rsid w:val="0036730F"/>
    <w:rsid w:val="00387225"/>
    <w:rsid w:val="003A1A5C"/>
    <w:rsid w:val="003B7781"/>
    <w:rsid w:val="003C0EEB"/>
    <w:rsid w:val="003D13E6"/>
    <w:rsid w:val="003E33CF"/>
    <w:rsid w:val="00403623"/>
    <w:rsid w:val="004120FF"/>
    <w:rsid w:val="00417A2B"/>
    <w:rsid w:val="004316E2"/>
    <w:rsid w:val="00434989"/>
    <w:rsid w:val="00443EDE"/>
    <w:rsid w:val="0047053F"/>
    <w:rsid w:val="00471DE8"/>
    <w:rsid w:val="004B2061"/>
    <w:rsid w:val="004D322D"/>
    <w:rsid w:val="004D5025"/>
    <w:rsid w:val="004F28DE"/>
    <w:rsid w:val="0050138F"/>
    <w:rsid w:val="00515076"/>
    <w:rsid w:val="00535DA7"/>
    <w:rsid w:val="00541D24"/>
    <w:rsid w:val="00571CF9"/>
    <w:rsid w:val="0057298D"/>
    <w:rsid w:val="00576F3C"/>
    <w:rsid w:val="0058579D"/>
    <w:rsid w:val="005B3EA0"/>
    <w:rsid w:val="005C2E9E"/>
    <w:rsid w:val="005D0A3E"/>
    <w:rsid w:val="005F7ECD"/>
    <w:rsid w:val="006218B5"/>
    <w:rsid w:val="00622303"/>
    <w:rsid w:val="006269F9"/>
    <w:rsid w:val="00654F90"/>
    <w:rsid w:val="0065796B"/>
    <w:rsid w:val="00661258"/>
    <w:rsid w:val="006659DF"/>
    <w:rsid w:val="00674C38"/>
    <w:rsid w:val="00683F1F"/>
    <w:rsid w:val="00691C73"/>
    <w:rsid w:val="006B42A5"/>
    <w:rsid w:val="006E7F7A"/>
    <w:rsid w:val="007061EE"/>
    <w:rsid w:val="0071300E"/>
    <w:rsid w:val="0073683E"/>
    <w:rsid w:val="00740169"/>
    <w:rsid w:val="0074367C"/>
    <w:rsid w:val="007470AC"/>
    <w:rsid w:val="007678CF"/>
    <w:rsid w:val="0077139F"/>
    <w:rsid w:val="00773258"/>
    <w:rsid w:val="00780067"/>
    <w:rsid w:val="00786F79"/>
    <w:rsid w:val="007924E2"/>
    <w:rsid w:val="007A67C1"/>
    <w:rsid w:val="007B08BA"/>
    <w:rsid w:val="007B40C6"/>
    <w:rsid w:val="007B4828"/>
    <w:rsid w:val="007C0A0E"/>
    <w:rsid w:val="007D544A"/>
    <w:rsid w:val="007F4F6E"/>
    <w:rsid w:val="00807615"/>
    <w:rsid w:val="00830BD8"/>
    <w:rsid w:val="00843789"/>
    <w:rsid w:val="0085320E"/>
    <w:rsid w:val="00856570"/>
    <w:rsid w:val="008628D6"/>
    <w:rsid w:val="00867658"/>
    <w:rsid w:val="00875A51"/>
    <w:rsid w:val="00877D71"/>
    <w:rsid w:val="00887B6B"/>
    <w:rsid w:val="008A3615"/>
    <w:rsid w:val="008B27F0"/>
    <w:rsid w:val="008B41DA"/>
    <w:rsid w:val="008B782B"/>
    <w:rsid w:val="008E7AB0"/>
    <w:rsid w:val="00900DBE"/>
    <w:rsid w:val="00935076"/>
    <w:rsid w:val="009371E4"/>
    <w:rsid w:val="009667FF"/>
    <w:rsid w:val="009853F0"/>
    <w:rsid w:val="00A17D1F"/>
    <w:rsid w:val="00A24EFB"/>
    <w:rsid w:val="00A9185F"/>
    <w:rsid w:val="00AA37E4"/>
    <w:rsid w:val="00AA44A1"/>
    <w:rsid w:val="00AB2229"/>
    <w:rsid w:val="00AD156B"/>
    <w:rsid w:val="00AD5AFA"/>
    <w:rsid w:val="00AF6409"/>
    <w:rsid w:val="00B1116E"/>
    <w:rsid w:val="00B177AC"/>
    <w:rsid w:val="00B31536"/>
    <w:rsid w:val="00B32B1D"/>
    <w:rsid w:val="00B41D4E"/>
    <w:rsid w:val="00B475E5"/>
    <w:rsid w:val="00B5026C"/>
    <w:rsid w:val="00B95BED"/>
    <w:rsid w:val="00BA0167"/>
    <w:rsid w:val="00BC16E9"/>
    <w:rsid w:val="00BC3EB5"/>
    <w:rsid w:val="00BD1F88"/>
    <w:rsid w:val="00BD797C"/>
    <w:rsid w:val="00BF1598"/>
    <w:rsid w:val="00C0407B"/>
    <w:rsid w:val="00C05D24"/>
    <w:rsid w:val="00C305CC"/>
    <w:rsid w:val="00C30618"/>
    <w:rsid w:val="00C378C8"/>
    <w:rsid w:val="00C479E6"/>
    <w:rsid w:val="00C54D8D"/>
    <w:rsid w:val="00C64651"/>
    <w:rsid w:val="00C7530B"/>
    <w:rsid w:val="00C93ECF"/>
    <w:rsid w:val="00CA04B2"/>
    <w:rsid w:val="00CA4079"/>
    <w:rsid w:val="00CA5D78"/>
    <w:rsid w:val="00CB291A"/>
    <w:rsid w:val="00CD6A17"/>
    <w:rsid w:val="00CE145F"/>
    <w:rsid w:val="00CF13DA"/>
    <w:rsid w:val="00CF6535"/>
    <w:rsid w:val="00D03EAF"/>
    <w:rsid w:val="00D17179"/>
    <w:rsid w:val="00D21FAF"/>
    <w:rsid w:val="00D37B84"/>
    <w:rsid w:val="00D532B8"/>
    <w:rsid w:val="00D616BB"/>
    <w:rsid w:val="00D628F5"/>
    <w:rsid w:val="00D8109D"/>
    <w:rsid w:val="00DB5388"/>
    <w:rsid w:val="00DD11C1"/>
    <w:rsid w:val="00DF3F75"/>
    <w:rsid w:val="00DF46E2"/>
    <w:rsid w:val="00E00755"/>
    <w:rsid w:val="00E22106"/>
    <w:rsid w:val="00E30C6E"/>
    <w:rsid w:val="00E37F33"/>
    <w:rsid w:val="00E44AEE"/>
    <w:rsid w:val="00E4666A"/>
    <w:rsid w:val="00E724AB"/>
    <w:rsid w:val="00E868F4"/>
    <w:rsid w:val="00E86932"/>
    <w:rsid w:val="00E87596"/>
    <w:rsid w:val="00E96F36"/>
    <w:rsid w:val="00EB4371"/>
    <w:rsid w:val="00EB4DB8"/>
    <w:rsid w:val="00EB67BC"/>
    <w:rsid w:val="00EC3E7C"/>
    <w:rsid w:val="00EF2BBD"/>
    <w:rsid w:val="00EF5436"/>
    <w:rsid w:val="00F130F7"/>
    <w:rsid w:val="00F23392"/>
    <w:rsid w:val="00F24C58"/>
    <w:rsid w:val="00F2625F"/>
    <w:rsid w:val="00F2694D"/>
    <w:rsid w:val="00F34755"/>
    <w:rsid w:val="00F41A90"/>
    <w:rsid w:val="00F5372A"/>
    <w:rsid w:val="00F639C1"/>
    <w:rsid w:val="00F664F0"/>
    <w:rsid w:val="00F70F79"/>
    <w:rsid w:val="00F75BED"/>
    <w:rsid w:val="00F770DB"/>
    <w:rsid w:val="00F8200F"/>
    <w:rsid w:val="00F84FB8"/>
    <w:rsid w:val="00F8631B"/>
    <w:rsid w:val="00F8711C"/>
    <w:rsid w:val="00F90E14"/>
    <w:rsid w:val="00FA0F83"/>
    <w:rsid w:val="00FC4DF3"/>
    <w:rsid w:val="00FD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F0"/>
  </w:style>
  <w:style w:type="paragraph" w:styleId="a8">
    <w:name w:val="footer"/>
    <w:basedOn w:val="a"/>
    <w:link w:val="a9"/>
    <w:uiPriority w:val="99"/>
    <w:unhideWhenUsed/>
    <w:rsid w:val="009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F0"/>
  </w:style>
  <w:style w:type="character" w:styleId="aa">
    <w:name w:val="Hyperlink"/>
    <w:basedOn w:val="a0"/>
    <w:uiPriority w:val="99"/>
    <w:unhideWhenUsed/>
    <w:rsid w:val="00FD359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C3E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3E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3E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3E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3E7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46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F0"/>
  </w:style>
  <w:style w:type="paragraph" w:styleId="a8">
    <w:name w:val="footer"/>
    <w:basedOn w:val="a"/>
    <w:link w:val="a9"/>
    <w:uiPriority w:val="99"/>
    <w:unhideWhenUsed/>
    <w:rsid w:val="009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F0"/>
  </w:style>
  <w:style w:type="character" w:styleId="aa">
    <w:name w:val="Hyperlink"/>
    <w:basedOn w:val="a0"/>
    <w:uiPriority w:val="99"/>
    <w:unhideWhenUsed/>
    <w:rsid w:val="00FD359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C3E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3E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3E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3E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3E7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46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2F89-8995-409A-97DF-6C60CBEB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4323</Words>
  <Characters>24645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SIPNET</dc:creator>
  <cp:lastModifiedBy>Наталья Носова</cp:lastModifiedBy>
  <cp:revision>2</cp:revision>
  <cp:lastPrinted>2017-02-22T16:01:00Z</cp:lastPrinted>
  <dcterms:created xsi:type="dcterms:W3CDTF">2020-03-20T06:34:00Z</dcterms:created>
  <dcterms:modified xsi:type="dcterms:W3CDTF">2020-03-20T06:34:00Z</dcterms:modified>
</cp:coreProperties>
</file>